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D5A7B"/>
          <w:sz w:val="30"/>
        </w:rPr>
        <w:t>ЭКВИЛИБРИУМ</w:t>
      </w:r>
    </w:p>
    <w:p>
      <w:pPr>
        <w:pStyle w:val="Title"/>
        <w:jc w:val="center"/>
      </w:pPr>
      <w:r>
        <w:t>ПРИКЛАДНАЯ</w:t>
        <w:br/>
        <w:t>ТЕОРИЯ ПОТОКОВ</w:t>
      </w:r>
    </w:p>
    <w:p>
      <w:pPr>
        <w:jc w:val="center"/>
      </w:pPr>
      <w:r>
        <w:rPr>
          <w:i/>
          <w:sz w:val="28"/>
        </w:rPr>
        <w:t>Универсальная модель наблюдения, анализа и управления динамическими системами</w:t>
      </w:r>
    </w:p>
    <w:p>
      <w:r>
        <w:br/>
      </w:r>
    </w:p>
    <w:p>
      <w:pPr>
        <w:jc w:val="center"/>
      </w:pPr>
      <w:r>
        <w:rPr>
          <w:b/>
          <w:sz w:val="24"/>
        </w:rPr>
        <w:t>Потоки → Связи → Баланс → Прогноз → Решение → Действие → Результат</w:t>
      </w:r>
    </w:p>
    <w:p>
      <w:r>
        <w:br/>
        <w:br/>
      </w:r>
    </w:p>
    <w:p>
      <w:pPr>
        <w:jc w:val="center"/>
      </w:pPr>
      <w:r>
        <w:t>Концептуальный документ • Версия 1.0 • 22 августа 2026 года</w:t>
      </w:r>
    </w:p>
    <w:p>
      <w:r>
        <w:br w:type="page"/>
      </w:r>
    </w:p>
    <w:p>
      <w:pPr>
        <w:pStyle w:val="Heading1"/>
      </w:pPr>
      <w:r>
        <w:t>Резюме</w:t>
      </w:r>
    </w:p>
    <w:p>
      <w:pPr>
        <w:spacing w:after="120" w:line="269" w:lineRule="auto"/>
      </w:pPr>
      <w:r>
        <w:t>Прикладная теория потоков рассматривает сложные системы не как набор статичных объектов, а как динамические конфигурации взаимосвязанных материальных, энергетических, информационных, финансовых, социальных, биологических, управленческих, технологических и событийных потоков.</w:t>
      </w:r>
    </w:p>
    <w:p>
      <w:pPr>
        <w:ind w:left="454"/>
      </w:pPr>
      <w:r>
        <w:rPr>
          <w:b/>
          <w:i/>
          <w:color w:val="2D5A7B"/>
        </w:rPr>
        <w:t>Система существует, развивается и трансформируется через движение, преобразование и согласование потоков.</w:t>
      </w:r>
    </w:p>
    <w:p>
      <w:pPr>
        <w:spacing w:after="120" w:line="269" w:lineRule="auto"/>
      </w:pPr>
      <w:r>
        <w:t>В рамках ЭКВИЛИБРИУМ эта логика используется как универсальный язык описания, мониторинга, прогнозирования и управления системами различного масштаба — от технологической установки и предприятия до города, государства и экосистемы.</w:t>
      </w:r>
    </w:p>
    <w:p>
      <w:pPr>
        <w:pStyle w:val="Heading1"/>
      </w:pPr>
      <w:r>
        <w:t>1. От теории случайных потоков к универсальной модели</w:t>
      </w:r>
    </w:p>
    <w:p>
      <w:pPr>
        <w:spacing w:after="120" w:line="269" w:lineRule="auto"/>
      </w:pPr>
      <w:r>
        <w:t>Классическая теория случайных потоков исследует последовательности событий, возникающих во времени, их интенсивность, статистические зависимости и режимы. В расширенной модели ЭКВИЛИБРИУМ понятие потока переносится на любые направленные изменения состояния системы.</w:t>
      </w:r>
    </w:p>
    <w:p>
      <w:pPr>
        <w:pStyle w:val="Heading1"/>
      </w:pPr>
      <w:r>
        <w:t>2. Базовая модель потока</w:t>
      </w:r>
    </w:p>
    <w:p>
      <w:pPr>
        <w:ind w:left="454"/>
      </w:pPr>
      <w:r>
        <w:rPr>
          <w:b/>
          <w:i/>
          <w:color w:val="2D5A7B"/>
        </w:rPr>
        <w:t>Источник → интенсивность → направление → канал → узел → преобразование → получатель → результат → обратная связь</w:t>
      </w:r>
    </w:p>
    <w:p>
      <w:pPr>
        <w:spacing w:after="120" w:line="269" w:lineRule="auto"/>
      </w:pPr>
      <w:r>
        <w:t>Для каждого потока фиксируются источник, интенсивность, направление, каналы передачи, узлы преобразования, ограничения, потери, получатели и создаваемый результат.</w:t>
      </w:r>
    </w:p>
    <w:p>
      <w:pPr>
        <w:pStyle w:val="Heading1"/>
      </w:pPr>
      <w:r>
        <w:t>3. Событие и интенсивность</w:t>
      </w:r>
    </w:p>
    <w:p>
      <w:pPr>
        <w:spacing w:after="120" w:line="269" w:lineRule="auto"/>
      </w:pPr>
      <w:r>
        <w:t>Минимальной единицей модели является событие: транзакция, решение, действие, передача информации, изменение показателя, производство, потребление либо переход объекта в новое состояние. Совокупность событий формирует поток.</w:t>
      </w:r>
    </w:p>
    <w:p>
      <w:pPr>
        <w:spacing w:after="120" w:line="269" w:lineRule="auto"/>
      </w:pPr>
      <w:r>
        <w:t>Интенсивность потока обозначается λ. В сложной системе она может рассматриваться как функция состояния: λ = f(M, E, S, I, R, C), где M — смысл и цель; E — энергия и ресурс; S — структура; I — информация; R — ограничения и риски; C — связи и коммуникации.</w:t>
      </w:r>
    </w:p>
    <w:p>
      <w:pPr>
        <w:spacing w:after="120" w:line="269" w:lineRule="auto"/>
      </w:pPr>
      <w:r>
        <w:t>Эта зависимость является концептуальной, а не завершённым физическим законом. Для научной верификации необходимо определить измеримые переменные, единицы, функциональную форму и область применимости.</w:t>
      </w:r>
    </w:p>
    <w:p>
      <w:pPr>
        <w:pStyle w:val="Heading1"/>
      </w:pPr>
      <w:r>
        <w:t>4. Поточное состояние и динамический баланс</w:t>
      </w:r>
    </w:p>
    <w:p>
      <w:pPr>
        <w:spacing w:after="120" w:line="269" w:lineRule="auto"/>
      </w:pPr>
      <w:r>
        <w:t>Состояние системы определяется входящими потоками, внутренними преобразованиями, исходящими потоками, накоплением и потерями. Устойчивость не означает неподвижность: открытые системы сохраняют стабильность благодаря непрерывному обмену.</w:t>
      </w:r>
    </w:p>
    <w:p>
      <w:pPr>
        <w:ind w:left="454"/>
      </w:pPr>
      <w:r>
        <w:rPr>
          <w:b/>
          <w:i/>
          <w:color w:val="2D5A7B"/>
        </w:rPr>
        <w:t>Динамический ЭКВИЛИБРИУМ — состояние согласованности потоков, при котором система сохраняет жизнеспособность и способность к адаптации.</w:t>
      </w:r>
    </w:p>
    <w:p>
      <w:pPr>
        <w:pStyle w:val="Heading1"/>
      </w:pPr>
      <w:r>
        <w:t>5. Семь законов потоковой концепции</w:t>
      </w:r>
    </w:p>
    <w:p>
      <w:pPr>
        <w:pStyle w:val="Heading2"/>
      </w:pPr>
      <w:r>
        <w:t>1. Приоритет потока</w:t>
      </w:r>
    </w:p>
    <w:p>
      <w:pPr>
        <w:spacing w:after="120" w:line="269" w:lineRule="auto"/>
      </w:pPr>
      <w:r>
        <w:t>Устойчивая структура поддерживается потоками вещества, энергии, информации или иных ресурсов.</w:t>
      </w:r>
    </w:p>
    <w:p>
      <w:pPr>
        <w:pStyle w:val="Heading2"/>
      </w:pPr>
      <w:r>
        <w:t>2. Закон интенсивности</w:t>
      </w:r>
    </w:p>
    <w:p>
      <w:pPr>
        <w:spacing w:after="120" w:line="269" w:lineRule="auto"/>
      </w:pPr>
      <w:r>
        <w:t>Воздействие потока определяется объёмом, интенсивностью, распределением во времени и пространстве и структурой взаимодействий.</w:t>
      </w:r>
    </w:p>
    <w:p>
      <w:pPr>
        <w:pStyle w:val="Heading2"/>
      </w:pPr>
      <w:r>
        <w:t>3. Закон баланса</w:t>
      </w:r>
    </w:p>
    <w:p>
      <w:pPr>
        <w:spacing w:after="120" w:line="269" w:lineRule="auto"/>
      </w:pPr>
      <w:r>
        <w:t>Устойчивость связана с соотношением входящих, создаваемых, преобразуемых, накопленных и исходящих потоков.</w:t>
      </w:r>
    </w:p>
    <w:p>
      <w:pPr>
        <w:pStyle w:val="Heading2"/>
      </w:pPr>
      <w:r>
        <w:t>4. Закон памяти</w:t>
      </w:r>
    </w:p>
    <w:p>
      <w:pPr>
        <w:spacing w:after="120" w:line="269" w:lineRule="auto"/>
      </w:pPr>
      <w:r>
        <w:t>История системы может влиять на последующую динамику, создавая корреляции, инерцию и зависимость от траектории.</w:t>
      </w:r>
    </w:p>
    <w:p>
      <w:pPr>
        <w:pStyle w:val="Heading2"/>
      </w:pPr>
      <w:r>
        <w:t>5. Закон критического перехода</w:t>
      </w:r>
    </w:p>
    <w:p>
      <w:pPr>
        <w:spacing w:after="120" w:line="269" w:lineRule="auto"/>
      </w:pPr>
      <w:r>
        <w:t>При достижении пороговых условий количественное изменение параметров способно вызвать качественную перестройку режима системы.</w:t>
      </w:r>
    </w:p>
    <w:p>
      <w:pPr>
        <w:pStyle w:val="Heading2"/>
      </w:pPr>
      <w:r>
        <w:t>6. Закон управления</w:t>
      </w:r>
    </w:p>
    <w:p>
      <w:pPr>
        <w:spacing w:after="120" w:line="269" w:lineRule="auto"/>
      </w:pPr>
      <w:r>
        <w:t>Воздействие на правила, каналы, ограничения и обратные связи может быть эффективнее воздействия на отдельные события.</w:t>
      </w:r>
    </w:p>
    <w:p>
      <w:pPr>
        <w:pStyle w:val="Heading2"/>
      </w:pPr>
      <w:r>
        <w:t>7. Закон самоорганизации</w:t>
      </w:r>
    </w:p>
    <w:p>
      <w:pPr>
        <w:spacing w:after="120" w:line="269" w:lineRule="auto"/>
      </w:pPr>
      <w:r>
        <w:t>Системы с обратной связью способны перестраивать внутренние связи и формировать новые устойчивые режимы.</w:t>
      </w:r>
    </w:p>
    <w:p>
      <w:pPr>
        <w:pStyle w:val="Heading1"/>
      </w:pPr>
      <w:r>
        <w:t>6. Типология потоков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Класс</w:t>
            </w:r>
          </w:p>
        </w:tc>
        <w:tc>
          <w:tcPr>
            <w:tcW w:type="dxa" w:w="4986"/>
          </w:tcPr>
          <w:p>
            <w:r>
              <w:t>Примеры</w:t>
            </w:r>
          </w:p>
        </w:tc>
      </w:tr>
      <w:tr>
        <w:tc>
          <w:tcPr>
            <w:tcW w:type="dxa" w:w="4986"/>
          </w:tcPr>
          <w:p>
            <w:r>
              <w:t>Материальные</w:t>
            </w:r>
          </w:p>
        </w:tc>
        <w:tc>
          <w:tcPr>
            <w:tcW w:type="dxa" w:w="4986"/>
          </w:tcPr>
          <w:p>
            <w:r>
              <w:t>сырьё, продукция, транспорт, вода, продовольствие, оборудование</w:t>
            </w:r>
          </w:p>
        </w:tc>
      </w:tr>
      <w:tr>
        <w:tc>
          <w:tcPr>
            <w:tcW w:type="dxa" w:w="4986"/>
          </w:tcPr>
          <w:p>
            <w:r>
              <w:t>Энергетические</w:t>
            </w:r>
          </w:p>
        </w:tc>
        <w:tc>
          <w:tcPr>
            <w:tcW w:type="dxa" w:w="4986"/>
          </w:tcPr>
          <w:p>
            <w:r>
              <w:t>электроэнергия, тепло, топливо, накопление и передача энергии</w:t>
            </w:r>
          </w:p>
        </w:tc>
      </w:tr>
      <w:tr>
        <w:tc>
          <w:tcPr>
            <w:tcW w:type="dxa" w:w="4986"/>
          </w:tcPr>
          <w:p>
            <w:r>
              <w:t>Финансовые</w:t>
            </w:r>
          </w:p>
        </w:tc>
        <w:tc>
          <w:tcPr>
            <w:tcW w:type="dxa" w:w="4986"/>
          </w:tcPr>
          <w:p>
            <w:r>
              <w:t>деньги, инвестиции, платежи, налоги, кредиты, расчёты</w:t>
            </w:r>
          </w:p>
        </w:tc>
      </w:tr>
      <w:tr>
        <w:tc>
          <w:tcPr>
            <w:tcW w:type="dxa" w:w="4986"/>
          </w:tcPr>
          <w:p>
            <w:r>
              <w:t>Информационные</w:t>
            </w:r>
          </w:p>
        </w:tc>
        <w:tc>
          <w:tcPr>
            <w:tcW w:type="dxa" w:w="4986"/>
          </w:tcPr>
          <w:p>
            <w:r>
              <w:t>данные, знания, документы, сигналы, коммуникации</w:t>
            </w:r>
          </w:p>
        </w:tc>
      </w:tr>
      <w:tr>
        <w:tc>
          <w:tcPr>
            <w:tcW w:type="dxa" w:w="4986"/>
          </w:tcPr>
          <w:p>
            <w:r>
              <w:t>Социальные</w:t>
            </w:r>
          </w:p>
        </w:tc>
        <w:tc>
          <w:tcPr>
            <w:tcW w:type="dxa" w:w="4986"/>
          </w:tcPr>
          <w:p>
            <w:r>
              <w:t>люди, компетенции, миграция, кооперация, труд</w:t>
            </w:r>
          </w:p>
        </w:tc>
      </w:tr>
      <w:tr>
        <w:tc>
          <w:tcPr>
            <w:tcW w:type="dxa" w:w="4986"/>
          </w:tcPr>
          <w:p>
            <w:r>
              <w:t>Управленческие</w:t>
            </w:r>
          </w:p>
        </w:tc>
        <w:tc>
          <w:tcPr>
            <w:tcW w:type="dxa" w:w="4986"/>
          </w:tcPr>
          <w:p>
            <w:r>
              <w:t>решения, поручения, нормативные акты, контроль</w:t>
            </w:r>
          </w:p>
        </w:tc>
      </w:tr>
      <w:tr>
        <w:tc>
          <w:tcPr>
            <w:tcW w:type="dxa" w:w="4986"/>
          </w:tcPr>
          <w:p>
            <w:r>
              <w:t>Экологические</w:t>
            </w:r>
          </w:p>
        </w:tc>
        <w:tc>
          <w:tcPr>
            <w:tcW w:type="dxa" w:w="4986"/>
          </w:tcPr>
          <w:p>
            <w:r>
              <w:t>вода, углерод, биомасса, вещества, отходы, биогеохимические циклы</w:t>
            </w:r>
          </w:p>
        </w:tc>
      </w:tr>
      <w:tr>
        <w:tc>
          <w:tcPr>
            <w:tcW w:type="dxa" w:w="4986"/>
          </w:tcPr>
          <w:p>
            <w:r>
              <w:t>Событийные</w:t>
            </w:r>
          </w:p>
        </w:tc>
        <w:tc>
          <w:tcPr>
            <w:tcW w:type="dxa" w:w="4986"/>
          </w:tcPr>
          <w:p>
            <w:r>
              <w:t>последовательности изменений внутри системы</w:t>
            </w:r>
          </w:p>
        </w:tc>
      </w:tr>
    </w:tbl>
    <w:p>
      <w:pPr>
        <w:pStyle w:val="Heading1"/>
      </w:pPr>
      <w:r>
        <w:t>7. Потоковая архитектура и узлы</w:t>
      </w:r>
    </w:p>
    <w:p>
      <w:pPr>
        <w:ind w:left="454"/>
      </w:pPr>
      <w:r>
        <w:rPr>
          <w:b/>
          <w:i/>
          <w:color w:val="2D5A7B"/>
        </w:rPr>
        <w:t>Источники → каналы → узлы → преобразователи → накопители → потребители → обратная связь</w:t>
      </w:r>
    </w:p>
    <w:p>
      <w:pPr>
        <w:spacing w:after="120" w:line="269" w:lineRule="auto"/>
      </w:pPr>
      <w:r>
        <w:t>Узел — элемент системы, в котором потоки соединяются, разделяются, преобразуются, накапливаются, ограничиваются или перенаправляются.</w:t>
      </w:r>
    </w:p>
    <w:p>
      <w:pPr>
        <w:pStyle w:val="Heading1"/>
      </w:pPr>
      <w:r>
        <w:t>8. Потери и эффективность</w:t>
      </w:r>
    </w:p>
    <w:p>
      <w:pPr>
        <w:spacing w:after="120" w:line="269" w:lineRule="auto"/>
      </w:pPr>
      <w:r>
        <w:t>Реальные системы имеют потери энергии, времени, информации, ресурсов, денег и управленческого внимания. Для прикладных задач может вводиться коэффициент полезности потока — доля исходного потока, преобразованная в целевой результат.</w:t>
      </w:r>
    </w:p>
    <w:p>
      <w:pPr>
        <w:pStyle w:val="Heading1"/>
      </w:pPr>
      <w:r>
        <w:t>9. Обратная связь и управление</w:t>
      </w:r>
    </w:p>
    <w:p>
      <w:pPr>
        <w:ind w:left="454"/>
      </w:pPr>
      <w:r>
        <w:rPr>
          <w:b/>
          <w:i/>
          <w:color w:val="2D5A7B"/>
        </w:rPr>
        <w:t>Измерение → анализ → решение → воздействие → новое измерение</w:t>
      </w:r>
    </w:p>
    <w:p>
      <w:pPr>
        <w:spacing w:after="120" w:line="269" w:lineRule="auto"/>
      </w:pPr>
      <w:r>
        <w:t>Базовые операции управления потоками: усиление, ослабление, перенаправление, разделение, объединение и преобразование.</w:t>
      </w:r>
    </w:p>
    <w:p>
      <w:pPr>
        <w:pStyle w:val="Heading1"/>
      </w:pPr>
      <w:r>
        <w:t>10. Цифровой двойник потоков</w:t>
      </w:r>
    </w:p>
    <w:p>
      <w:pPr>
        <w:spacing w:after="120" w:line="269" w:lineRule="auto"/>
      </w:pPr>
      <w:r>
        <w:t>Цифровой двойник ЭКВИЛИБРИУМ должен отображать текущие интенсивности, направления, загрузку узлов, дефициты, избытки, ограничения, критические точки, прогноз и варианты перераспределения.</w:t>
      </w:r>
    </w:p>
    <w:p>
      <w:pPr>
        <w:pStyle w:val="Heading1"/>
      </w:pPr>
      <w:r>
        <w:t>11. Индекс поточного баланса ЭКВИЛИБРИУМ</w:t>
      </w:r>
    </w:p>
    <w:p>
      <w:pPr>
        <w:spacing w:after="120" w:line="269" w:lineRule="auto"/>
      </w:pPr>
      <w:r>
        <w:t>IPB-EQ — проектируемый аналитический показатель согласованности ресурсов, потребностей, производственных мощностей, информации, финансов, инфраструктуры и человеческого капитала. До практического использования необходимы формальная методика, нормирование, веса, источники данных, тестирование чувствительности и независимая валидация.</w:t>
      </w:r>
    </w:p>
    <w:p>
      <w:pPr>
        <w:pStyle w:val="Heading1"/>
      </w:pPr>
      <w:r>
        <w:t>12. Потоковая экономика</w:t>
      </w:r>
    </w:p>
    <w:p>
      <w:pPr>
        <w:ind w:left="454"/>
      </w:pPr>
      <w:r>
        <w:rPr>
          <w:b/>
          <w:i/>
          <w:color w:val="2D5A7B"/>
        </w:rPr>
        <w:t>Ресурс → финансирование → производство → логистика → рынок → потребление → возврат капитала → реинвестирование</w:t>
      </w:r>
    </w:p>
    <w:p>
      <w:pPr>
        <w:spacing w:after="120" w:line="269" w:lineRule="auto"/>
      </w:pPr>
      <w:r>
        <w:t>Объектом анализа становится целостная цепочка создания результата. Разрыв или перегрузка одного участка способен изменить работу всей цепочки.</w:t>
      </w:r>
    </w:p>
    <w:p>
      <w:pPr>
        <w:pStyle w:val="Heading1"/>
      </w:pPr>
      <w:r>
        <w:t>13. Потоковая модель государства</w:t>
      </w:r>
    </w:p>
    <w:p>
      <w:pPr>
        <w:spacing w:after="120" w:line="269" w:lineRule="auto"/>
      </w:pPr>
      <w:r>
        <w:t>Государство может моделироваться как сеть потоков населения, финансов, энергии, товаров, данных, решений, знаний и природных ресурсов. Управление связано со способностью наблюдать, прогнозировать, согласовывать и резервировать эти потоки.</w:t>
      </w:r>
    </w:p>
    <w:p>
      <w:pPr>
        <w:pStyle w:val="Heading1"/>
      </w:pPr>
      <w:r>
        <w:t>14. Потоковая модель биоценоза</w:t>
      </w:r>
    </w:p>
    <w:p>
      <w:pPr>
        <w:ind w:left="454"/>
      </w:pPr>
      <w:r>
        <w:rPr>
          <w:b/>
          <w:i/>
          <w:color w:val="2D5A7B"/>
        </w:rPr>
        <w:t>Солнечная энергия → продуценты → консументы → редуценты → почва и среда → новый цикл</w:t>
      </w:r>
    </w:p>
    <w:p>
      <w:pPr>
        <w:spacing w:after="120" w:line="269" w:lineRule="auto"/>
      </w:pPr>
      <w:r>
        <w:t>Экологический мониторинг должен учитывать взаимосвязи водного, углеродного, азотного, энергетического и биологического обмена, поскольку изменение одного потока может каскадно менять биоценоз.</w:t>
      </w:r>
    </w:p>
    <w:p>
      <w:pPr>
        <w:pStyle w:val="Heading1"/>
      </w:pPr>
      <w:r>
        <w:t>15. Искусственный интеллект</w:t>
      </w:r>
    </w:p>
    <w:p>
      <w:pPr>
        <w:spacing w:after="120" w:line="269" w:lineRule="auto"/>
      </w:pPr>
      <w:r>
        <w:t>ИИ выполняет аналитическую функцию: обнаружение аномалий, прогнозирование, поиск узких мест, моделирование сценариев и оптимизация распределения ресурсов. Решения с высокой ценой ошибки требуют проверяемости данных и человеческого контроля.</w:t>
      </w:r>
    </w:p>
    <w:p>
      <w:pPr>
        <w:pStyle w:val="Heading1"/>
      </w:pPr>
      <w:r>
        <w:t>16. Гиперграф потоков</w:t>
      </w:r>
    </w:p>
    <w:p>
      <w:pPr>
        <w:spacing w:after="120" w:line="269" w:lineRule="auto"/>
      </w:pPr>
      <w:r>
        <w:t>Гиперграф позволяет описывать ситуации, где один поток или событие одновременно зависит от множества организаций, территорий, технологий и нормативных условий.</w:t>
      </w:r>
    </w:p>
    <w:p>
      <w:pPr>
        <w:pStyle w:val="Heading1"/>
      </w:pPr>
      <w:r>
        <w:t>17. Универсальный цикл управления</w:t>
      </w:r>
    </w:p>
    <w:p>
      <w:pPr>
        <w:ind w:left="454"/>
      </w:pPr>
      <w:r>
        <w:rPr>
          <w:b/>
          <w:i/>
          <w:color w:val="2D5A7B"/>
        </w:rPr>
        <w:t>Наблюдение → измерение → моделирование → прогноз → решение → перенаправление потоков → контроль результата → обучение системы</w:t>
      </w:r>
    </w:p>
    <w:p>
      <w:pPr>
        <w:spacing w:after="120" w:line="269" w:lineRule="auto"/>
      </w:pPr>
      <w:r>
        <w:t>Цикл применим на микро-, мезо-, макро- и глобальном уровнях.</w:t>
      </w:r>
    </w:p>
    <w:p>
      <w:pPr>
        <w:pStyle w:val="Heading1"/>
      </w:pPr>
      <w:r>
        <w:t>18. Платформа ЭКВИЛИБРИУМ</w:t>
      </w:r>
    </w:p>
    <w:p>
      <w:pPr>
        <w:ind w:left="454"/>
      </w:pPr>
      <w:r>
        <w:rPr>
          <w:b/>
          <w:i/>
          <w:color w:val="2D5A7B"/>
        </w:rPr>
        <w:t>ДАННЫЕ → ПОТОКИ → СВЯЗИ → БАЛАНС → ПРОГНОЗ → РЕШЕНИЕ → ДЕЙСТВИЕ → РЕЗУЛЬТАТ</w:t>
      </w:r>
    </w:p>
    <w:p>
      <w:pPr>
        <w:spacing w:after="120" w:line="269" w:lineRule="auto"/>
      </w:pPr>
      <w:r>
        <w:t>Прикладная теория потоков может служить концептуальным ядром платформы ЭКВИЛИБРИУМ, объединяя мониторинг, системный анализ, сценарное моделирование и управление.</w:t>
      </w:r>
    </w:p>
    <w:p>
      <w:pPr>
        <w:pStyle w:val="Heading1"/>
      </w:pPr>
      <w:r>
        <w:t>19. Научная программа формализации</w:t>
      </w:r>
    </w:p>
    <w:p>
      <w:pPr>
        <w:pStyle w:val="ListBullet"/>
      </w:pPr>
      <w:r>
        <w:t>Определить строгий словарь: событие, поток, узел, состояние, интенсивность, баланс, критичность, память.</w:t>
      </w:r>
    </w:p>
    <w:p>
      <w:pPr>
        <w:pStyle w:val="ListBullet"/>
      </w:pPr>
      <w:r>
        <w:t>Разделить физические, информационные, экономические и социальные величины и не смешивать их размерности.</w:t>
      </w:r>
    </w:p>
    <w:p>
      <w:pPr>
        <w:pStyle w:val="ListBullet"/>
      </w:pPr>
      <w:r>
        <w:t>Для каждого класса систем задать измеримые переменные и уравнения состояния.</w:t>
      </w:r>
    </w:p>
    <w:p>
      <w:pPr>
        <w:pStyle w:val="ListBullet"/>
      </w:pPr>
      <w:r>
        <w:t>Сформировать модели наблюдения и оценки параметров по данным.</w:t>
      </w:r>
    </w:p>
    <w:p>
      <w:pPr>
        <w:pStyle w:val="ListBullet"/>
      </w:pPr>
      <w:r>
        <w:t>Проверить модели на ретроспективных данных и пилотных объектах.</w:t>
      </w:r>
    </w:p>
    <w:p>
      <w:pPr>
        <w:pStyle w:val="ListBullet"/>
      </w:pPr>
      <w:r>
        <w:t>Сравнить прогнозную способность с существующими моделями.</w:t>
      </w:r>
    </w:p>
    <w:p>
      <w:pPr>
        <w:pStyle w:val="ListBullet"/>
      </w:pPr>
      <w:r>
        <w:t>Опубликовать критерии фальсифицируемости и границы применимости.</w:t>
      </w:r>
    </w:p>
    <w:p>
      <w:pPr>
        <w:pStyle w:val="ListBullet"/>
      </w:pPr>
      <w:r>
        <w:t>После валидации сформировать отраслевые стандарты и цифровые модули.</w:t>
      </w:r>
    </w:p>
    <w:p>
      <w:pPr>
        <w:pStyle w:val="Heading1"/>
      </w:pPr>
      <w:r>
        <w:t>20. Итоговая формула</w:t>
      </w:r>
    </w:p>
    <w:p>
      <w:pPr>
        <w:ind w:left="454"/>
      </w:pPr>
      <w:r>
        <w:rPr>
          <w:b/>
          <w:i/>
          <w:color w:val="2D5A7B"/>
        </w:rPr>
        <w:t>ЭКВИЛИБРИУМ = наблюдение потоков + моделирование взаимосвязей + прогнозирование изменений + управление динамическим балансом</w:t>
      </w:r>
    </w:p>
    <w:p>
      <w:pPr>
        <w:spacing w:after="120" w:line="269" w:lineRule="auto"/>
      </w:pPr>
      <w:r>
        <w:t>Главная прикладная идея — переход от управления отдельными последствиями к пониманию архитектуры процессов, которые эти последствия создают. Потоковый подход становится научно полезным тогда, когда его понятия переводятся в измеримые величины и проверяемые модели.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ЭКВИЛИБРИУМ  |  Концептуальный документ  |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t>ЭКВИЛИБРИУМ  •  ПРИКЛАДНАЯ ТЕОРИЯ ПОТОКОВ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24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D5A7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24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