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color w:val="6F5799"/>
          <w:sz w:val="30"/>
        </w:rPr>
        <w:t>ЭКВИЛИБРИУМ</w:t>
      </w:r>
    </w:p>
    <w:p>
      <w:pPr>
        <w:jc w:val="center"/>
      </w:pPr>
      <w:r>
        <w:rPr>
          <w:b/>
          <w:color w:val="483866"/>
          <w:sz w:val="72"/>
        </w:rPr>
        <w:t>ЭФИР</w:t>
      </w:r>
    </w:p>
    <w:p>
      <w:pPr>
        <w:jc w:val="center"/>
      </w:pPr>
      <w:r>
        <w:rPr>
          <w:b/>
          <w:color w:val="6F5799"/>
          <w:sz w:val="40"/>
        </w:rPr>
        <w:t>Портал пяти стихий</w:t>
      </w:r>
    </w:p>
    <w:p>
      <w:pPr>
        <w:spacing w:before="240"/>
        <w:jc w:val="center"/>
      </w:pPr>
      <w:r>
        <w:rPr>
          <w:color w:val="50606E"/>
          <w:sz w:val="26"/>
        </w:rPr>
        <w:t>Смысл • Синхронизация • Время • Связность • Надсистема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3F0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483866"/>
                <w:sz w:val="23"/>
              </w:rPr>
              <w:t>Ключевая формула</w:t>
              <w:br/>
            </w:r>
            <w:r>
              <w:rPr>
                <w:sz w:val="21"/>
              </w:rPr>
              <w:t>Смысл → Связность → Ритм → Синхронизация → Целостность</w:t>
            </w:r>
          </w:p>
        </w:tc>
      </w:tr>
    </w:tbl>
    <w:p/>
    <w:p>
      <w:pPr>
        <w:spacing w:before="1600"/>
        <w:jc w:val="center"/>
      </w:pPr>
      <w:r>
        <w:rPr>
          <w:color w:val="50606E"/>
          <w:sz w:val="20"/>
        </w:rPr>
        <w:t>Концептуальный документ • 2026</w:t>
      </w:r>
    </w:p>
    <w:p>
      <w:r>
        <w:br w:type="page"/>
      </w:r>
    </w:p>
    <w:p>
      <w:pPr>
        <w:pStyle w:val="Heading1"/>
      </w:pPr>
      <w:r>
        <w:t>1. Миссия Портала Эфира</w:t>
      </w:r>
    </w:p>
    <w:p>
      <w:r>
        <w:t>Портал Эфира — надсистемный координационный контур ЭКВИЛИБРИУМ. Он не подменяет остальные стихии, а связывает их цели, ритмы, данные, решения и ответственность в единую картину.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3F0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483866"/>
                <w:sz w:val="23"/>
              </w:rPr>
              <w:t>Главный принцип</w:t>
              <w:br/>
            </w:r>
            <w:r>
              <w:rPr>
                <w:sz w:val="21"/>
              </w:rPr>
              <w:t>Целостность возникает не от централизации всего управления, а от согласования целей, правил, времени и интерфейсов между автономными контурами.</w:t>
            </w:r>
          </w:p>
        </w:tc>
      </w:tr>
    </w:tbl>
    <w:p/>
    <w:p>
      <w:pPr>
        <w:pStyle w:val="Heading2"/>
      </w:pPr>
      <w:r>
        <w:t>Цели</w:t>
      </w:r>
    </w:p>
    <w:p>
      <w:pPr>
        <w:pStyle w:val="ListBullet"/>
      </w:pPr>
      <w:r>
        <w:t>согласование целей и показателей пяти стихий;</w:t>
      </w:r>
    </w:p>
    <w:p>
      <w:pPr>
        <w:pStyle w:val="ListBullet"/>
      </w:pPr>
      <w:r>
        <w:t>синхронизация проектов, событий и циклов;</w:t>
      </w:r>
    </w:p>
    <w:p>
      <w:pPr>
        <w:pStyle w:val="ListBullet"/>
      </w:pPr>
      <w:r>
        <w:t>выявление системных противоречий и побочных эффектов;</w:t>
      </w:r>
    </w:p>
    <w:p>
      <w:pPr>
        <w:pStyle w:val="ListBullet"/>
      </w:pPr>
      <w:r>
        <w:t>создание общего языка смыслов и решений;</w:t>
      </w:r>
    </w:p>
    <w:p>
      <w:pPr>
        <w:pStyle w:val="ListBullet"/>
      </w:pPr>
      <w:r>
        <w:t>долгосрочное сценарное планирование;</w:t>
      </w:r>
    </w:p>
    <w:p>
      <w:pPr>
        <w:pStyle w:val="ListBullet"/>
      </w:pPr>
      <w:r>
        <w:t>связь локального действия с общесистемным результатом;</w:t>
      </w:r>
    </w:p>
    <w:p>
      <w:pPr>
        <w:pStyle w:val="ListBullet"/>
      </w:pPr>
      <w:r>
        <w:t>поддержание баланса между человеком, природой, экономикой и будущими поколениями.</w:t>
      </w:r>
    </w:p>
    <w:p>
      <w:pPr>
        <w:pStyle w:val="Heading2"/>
      </w:pPr>
      <w:r>
        <w:t>Место среди пяти стихий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483866"/>
          </w:tcPr>
          <w:p>
            <w:r>
              <w:rPr>
                <w:b/>
                <w:color w:val="FFFFFF"/>
              </w:rPr>
              <w:t>Стихия</w:t>
            </w:r>
          </w:p>
        </w:tc>
        <w:tc>
          <w:tcPr>
            <w:tcW w:type="dxa" w:w="3324"/>
            <w:shd w:fill="483866"/>
          </w:tcPr>
          <w:p>
            <w:r>
              <w:rPr>
                <w:b/>
                <w:color w:val="FFFFFF"/>
              </w:rPr>
              <w:t>Функция</w:t>
            </w:r>
          </w:p>
        </w:tc>
        <w:tc>
          <w:tcPr>
            <w:tcW w:type="dxa" w:w="3324"/>
            <w:shd w:fill="483866"/>
          </w:tcPr>
          <w:p>
            <w:r>
              <w:rPr>
                <w:b/>
                <w:color w:val="FFFFFF"/>
              </w:rPr>
              <w:t>Роль в системе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Огонь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Импульс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Запускает действие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Вода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Жизнь и восстановление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Поддерживает и регенерирует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Воздух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Знание и связь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Передаёт и соединяет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Земля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Материя и результат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Закрепляет в форме и инфраструктуре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Эфир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Смысл и синхронизация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Соединяет уровни и ритмы</w:t>
            </w:r>
          </w:p>
        </w:tc>
      </w:tr>
    </w:tbl>
    <w:p>
      <w:r>
        <w:br w:type="page"/>
      </w:r>
    </w:p>
    <w:p>
      <w:pPr>
        <w:pStyle w:val="Heading1"/>
      </w:pPr>
      <w:r>
        <w:t>2. Пять контуров Эфира</w:t>
      </w:r>
    </w:p>
    <w:p>
      <w:pPr>
        <w:pStyle w:val="Heading2"/>
      </w:pPr>
      <w:r>
        <w:t>1. Смысл</w:t>
      </w:r>
    </w:p>
    <w:p>
      <w:r>
        <w:t>зачем существует система, какие ценности и результаты она защищает.</w:t>
      </w:r>
    </w:p>
    <w:p>
      <w:pPr>
        <w:pStyle w:val="Heading2"/>
      </w:pPr>
      <w:r>
        <w:t>2. Время</w:t>
      </w:r>
    </w:p>
    <w:p>
      <w:r>
        <w:t>циклы, горизонты, последовательность и точки перехода.</w:t>
      </w:r>
    </w:p>
    <w:p>
      <w:pPr>
        <w:pStyle w:val="Heading2"/>
      </w:pPr>
      <w:r>
        <w:t>3. Связность</w:t>
      </w:r>
    </w:p>
    <w:p>
      <w:r>
        <w:t>отношения между порталами, проектами, институтами и территориями.</w:t>
      </w:r>
    </w:p>
    <w:p>
      <w:pPr>
        <w:pStyle w:val="Heading2"/>
      </w:pPr>
      <w:r>
        <w:t>4. Баланс</w:t>
      </w:r>
    </w:p>
    <w:p>
      <w:r>
        <w:t>компромиссы, ограничения, обратные связи и устойчивость.</w:t>
      </w:r>
    </w:p>
    <w:p>
      <w:pPr>
        <w:pStyle w:val="Heading2"/>
      </w:pPr>
      <w:r>
        <w:t>5. Будущее</w:t>
      </w:r>
    </w:p>
    <w:p>
      <w:r>
        <w:t>сценарии, ранние сигналы и подготовка к возможным изменениям.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3F0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483866"/>
                <w:sz w:val="23"/>
              </w:rPr>
              <w:t>Системное правило</w:t>
              <w:br/>
            </w:r>
            <w:r>
              <w:rPr>
                <w:sz w:val="21"/>
              </w:rPr>
              <w:t>Эфир не принимает решения вместо профильного контура. Его задача — показать взаимозависимости, несогласованности и общесистемный эффект.</w:t>
            </w:r>
          </w:p>
        </w:tc>
      </w:tr>
    </w:tbl>
    <w:p/>
    <w:p>
      <w:pPr>
        <w:pStyle w:val="Heading1"/>
      </w:pPr>
      <w:r>
        <w:t>3. Семь стадий Цикла Эфира</w:t>
      </w:r>
    </w:p>
    <w:p>
      <w:r>
        <w:rPr>
          <w:b/>
          <w:color w:val="483866"/>
        </w:rPr>
        <w:t xml:space="preserve">1. Сбор — </w:t>
      </w:r>
      <w:r>
        <w:t>увидеть состояние всех контуров.</w:t>
      </w:r>
    </w:p>
    <w:p>
      <w:r>
        <w:rPr>
          <w:b/>
          <w:color w:val="483866"/>
        </w:rPr>
        <w:t xml:space="preserve">2. Связывание — </w:t>
      </w:r>
      <w:r>
        <w:t>найти зависимости и общие узлы.</w:t>
      </w:r>
    </w:p>
    <w:p>
      <w:r>
        <w:rPr>
          <w:b/>
          <w:color w:val="483866"/>
        </w:rPr>
        <w:t xml:space="preserve">3. Осмысление — </w:t>
      </w:r>
      <w:r>
        <w:t>определить общую картину и противоречия.</w:t>
      </w:r>
    </w:p>
    <w:p>
      <w:r>
        <w:rPr>
          <w:b/>
          <w:color w:val="483866"/>
        </w:rPr>
        <w:t xml:space="preserve">4. Сценарирование — </w:t>
      </w:r>
      <w:r>
        <w:t>рассмотреть альтернативные траектории.</w:t>
      </w:r>
    </w:p>
    <w:p>
      <w:r>
        <w:rPr>
          <w:b/>
          <w:color w:val="483866"/>
        </w:rPr>
        <w:t xml:space="preserve">5. Согласование — </w:t>
      </w:r>
      <w:r>
        <w:t>синхронизировать цели, ресурсы и сроки.</w:t>
      </w:r>
    </w:p>
    <w:p>
      <w:r>
        <w:rPr>
          <w:b/>
          <w:color w:val="483866"/>
        </w:rPr>
        <w:t xml:space="preserve">6. Наблюдение — </w:t>
      </w:r>
      <w:r>
        <w:t>отслеживать последствия принятого решения.</w:t>
      </w:r>
    </w:p>
    <w:p>
      <w:r>
        <w:rPr>
          <w:b/>
          <w:color w:val="483866"/>
        </w:rPr>
        <w:t xml:space="preserve">7. Пересборка — </w:t>
      </w:r>
      <w:r>
        <w:t>обновить архитектуру при изменении среды.</w:t>
      </w:r>
    </w:p>
    <w:p>
      <w:r>
        <w:br w:type="page"/>
      </w:r>
    </w:p>
    <w:p>
      <w:pPr>
        <w:pStyle w:val="Heading1"/>
      </w:pPr>
      <w:r>
        <w:t>4. Гиперграф ЭКВИЛИБРИУМ</w:t>
      </w:r>
    </w:p>
    <w:p>
      <w:r>
        <w:t>Гиперграф Эфира — цифровая карта системы систем. Узлами являются люди, организации, территории, проекты, события, знания, ресурсы и риски; гиперсвязями — отношения, в которых участвуют сразу несколько элементов.</w:t>
      </w:r>
    </w:p>
    <w:p>
      <w:pPr>
        <w:pStyle w:val="Heading2"/>
      </w:pPr>
      <w:r>
        <w:t>Что показывает гиперграф</w:t>
      </w:r>
    </w:p>
    <w:p>
      <w:pPr>
        <w:pStyle w:val="ListBullet"/>
      </w:pPr>
      <w:r>
        <w:t>какие проекты зависят от одних и тех же ресурсов;</w:t>
      </w:r>
    </w:p>
    <w:p>
      <w:pPr>
        <w:pStyle w:val="ListBullet"/>
      </w:pPr>
      <w:r>
        <w:t>где решения одного портала создают риск для другого;</w:t>
      </w:r>
    </w:p>
    <w:p>
      <w:pPr>
        <w:pStyle w:val="ListBullet"/>
      </w:pPr>
      <w:r>
        <w:t>какие организации и люди являются ключевыми связующими узлами;</w:t>
      </w:r>
    </w:p>
    <w:p>
      <w:pPr>
        <w:pStyle w:val="ListBullet"/>
      </w:pPr>
      <w:r>
        <w:t>какие события синхронизируются во времени;</w:t>
      </w:r>
    </w:p>
    <w:p>
      <w:pPr>
        <w:pStyle w:val="ListBullet"/>
      </w:pPr>
      <w:r>
        <w:t>где отсутствует ответственность или данные;</w:t>
      </w:r>
    </w:p>
    <w:p>
      <w:pPr>
        <w:pStyle w:val="ListBullet"/>
      </w:pPr>
      <w:r>
        <w:t>какие сценарии дают максимальный совокупный эффект.</w:t>
      </w:r>
    </w:p>
    <w:p>
      <w:pPr>
        <w:pStyle w:val="Heading1"/>
      </w:pPr>
      <w:r>
        <w:t>5. Паспорт связности системы</w:t>
      </w:r>
    </w:p>
    <w:p>
      <w:pPr>
        <w:pStyle w:val="ListBullet"/>
      </w:pPr>
      <w:r>
        <w:t>миссия и измеримые цели;</w:t>
      </w:r>
    </w:p>
    <w:p>
      <w:pPr>
        <w:pStyle w:val="ListBullet"/>
      </w:pPr>
      <w:r>
        <w:t>пять порталов и их текущие состояния;</w:t>
      </w:r>
    </w:p>
    <w:p>
      <w:pPr>
        <w:pStyle w:val="ListBullet"/>
      </w:pPr>
      <w:r>
        <w:t>ключевые проекты и межпроектные зависимости;</w:t>
      </w:r>
    </w:p>
    <w:p>
      <w:pPr>
        <w:pStyle w:val="ListBullet"/>
      </w:pPr>
      <w:r>
        <w:t>календарь циклов и контрольных точек;</w:t>
      </w:r>
    </w:p>
    <w:p>
      <w:pPr>
        <w:pStyle w:val="ListBullet"/>
      </w:pPr>
      <w:r>
        <w:t>реестр решений и их оснований;</w:t>
      </w:r>
    </w:p>
    <w:p>
      <w:pPr>
        <w:pStyle w:val="ListBullet"/>
      </w:pPr>
      <w:r>
        <w:t>карта рисков и конфликтов целей;</w:t>
      </w:r>
    </w:p>
    <w:p>
      <w:pPr>
        <w:pStyle w:val="ListBullet"/>
      </w:pPr>
      <w:r>
        <w:t>система показателей общего эффекта;</w:t>
      </w:r>
    </w:p>
    <w:p>
      <w:pPr>
        <w:pStyle w:val="ListBullet"/>
      </w:pPr>
      <w:r>
        <w:t>версии архитектуры и история изменений.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3F0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483866"/>
                <w:sz w:val="23"/>
              </w:rPr>
              <w:t>Выходной продукт</w:t>
              <w:br/>
            </w:r>
            <w:r>
              <w:rPr>
                <w:sz w:val="21"/>
              </w:rPr>
              <w:t>Карта: «смысл → контуры → зависимости → сценарии → решение → последствия → обновление».</w:t>
            </w:r>
          </w:p>
        </w:tc>
      </w:tr>
    </w:tbl>
    <w:p/>
    <w:p>
      <w:r>
        <w:br w:type="page"/>
      </w:r>
    </w:p>
    <w:p>
      <w:pPr>
        <w:pStyle w:val="Heading1"/>
      </w:pPr>
      <w:r>
        <w:t>6. 365 событий Эфира</w:t>
      </w:r>
    </w:p>
    <w:p>
      <w:r>
        <w:t>365 событий Эфира — календарь согласования и осмысления системы. Он соединяет ежедневные действия с недельными, 28-дневными, квартальными и годовыми циклами.</w:t>
      </w:r>
    </w:p>
    <w:p>
      <w:pPr>
        <w:pStyle w:val="ListBullet"/>
      </w:pPr>
      <w:r>
        <w:t>1. Цикл «Смысл»</w:t>
      </w:r>
    </w:p>
    <w:p>
      <w:pPr>
        <w:pStyle w:val="ListBullet"/>
      </w:pPr>
      <w:r>
        <w:t>2. Цикл «Наблюдение»</w:t>
      </w:r>
    </w:p>
    <w:p>
      <w:pPr>
        <w:pStyle w:val="ListBullet"/>
      </w:pPr>
      <w:r>
        <w:t>3. Цикл «Связность»</w:t>
      </w:r>
    </w:p>
    <w:p>
      <w:pPr>
        <w:pStyle w:val="ListBullet"/>
      </w:pPr>
      <w:r>
        <w:t>4. Цикл «Время»</w:t>
      </w:r>
    </w:p>
    <w:p>
      <w:pPr>
        <w:pStyle w:val="ListBullet"/>
      </w:pPr>
      <w:r>
        <w:t>5. Цикл «Баланс»</w:t>
      </w:r>
    </w:p>
    <w:p>
      <w:pPr>
        <w:pStyle w:val="ListBullet"/>
      </w:pPr>
      <w:r>
        <w:t>6. Цикл «Диалог»</w:t>
      </w:r>
    </w:p>
    <w:p>
      <w:pPr>
        <w:pStyle w:val="ListBullet"/>
      </w:pPr>
      <w:r>
        <w:t>7. Цикл «Сценарий»</w:t>
      </w:r>
    </w:p>
    <w:p>
      <w:pPr>
        <w:pStyle w:val="ListBullet"/>
      </w:pPr>
      <w:r>
        <w:t>8. Цикл «Решение»</w:t>
      </w:r>
    </w:p>
    <w:p>
      <w:pPr>
        <w:pStyle w:val="ListBullet"/>
      </w:pPr>
      <w:r>
        <w:t>9. Цикл «Ответственность»</w:t>
      </w:r>
    </w:p>
    <w:p>
      <w:pPr>
        <w:pStyle w:val="ListBullet"/>
      </w:pPr>
      <w:r>
        <w:t>10. Цикл «Синхронизация»</w:t>
      </w:r>
    </w:p>
    <w:p>
      <w:pPr>
        <w:pStyle w:val="ListBullet"/>
      </w:pPr>
      <w:r>
        <w:t>11. Цикл «Будущее»</w:t>
      </w:r>
    </w:p>
    <w:p>
      <w:pPr>
        <w:pStyle w:val="ListBullet"/>
      </w:pPr>
      <w:r>
        <w:t>12. Цикл «Возврат»</w:t>
      </w:r>
    </w:p>
    <w:p>
      <w:pPr>
        <w:pStyle w:val="ListBullet"/>
      </w:pPr>
      <w:r>
        <w:t>13. Цикл «Пересборка»</w:t>
      </w:r>
    </w:p>
    <w:p>
      <w:r>
        <w:t>День 365 — День Единого: годовая пересборка карты целей, результатов и следующего большого цикла.</w:t>
      </w:r>
    </w:p>
    <w:p>
      <w:pPr>
        <w:pStyle w:val="Heading1"/>
      </w:pPr>
      <w:r>
        <w:t>7. Эстафета Эфира</w:t>
      </w:r>
    </w:p>
    <w:p>
      <w:r>
        <w:rPr>
          <w:b/>
          <w:color w:val="6F5799"/>
        </w:rPr>
        <w:t xml:space="preserve">Увидеть целое — </w:t>
      </w:r>
      <w:r>
        <w:t>посмотреть на задачу через все затронутые контуры.</w:t>
      </w:r>
    </w:p>
    <w:p>
      <w:r>
        <w:rPr>
          <w:b/>
          <w:color w:val="6F5799"/>
        </w:rPr>
        <w:t xml:space="preserve">Найти связь — </w:t>
      </w:r>
      <w:r>
        <w:t>определить ключевые зависимости.</w:t>
      </w:r>
    </w:p>
    <w:p>
      <w:r>
        <w:rPr>
          <w:b/>
          <w:color w:val="6F5799"/>
        </w:rPr>
        <w:t xml:space="preserve">Согласовать — </w:t>
      </w:r>
      <w:r>
        <w:t>свести цели и ограничения участников.</w:t>
      </w:r>
    </w:p>
    <w:p>
      <w:r>
        <w:rPr>
          <w:b/>
          <w:color w:val="6F5799"/>
        </w:rPr>
        <w:t xml:space="preserve">Зафиксировать — </w:t>
      </w:r>
      <w:r>
        <w:t>записать принятое решение и основания.</w:t>
      </w:r>
    </w:p>
    <w:p>
      <w:r>
        <w:rPr>
          <w:b/>
          <w:color w:val="6F5799"/>
        </w:rPr>
        <w:t xml:space="preserve">Наблюдать — </w:t>
      </w:r>
      <w:r>
        <w:t>измерить последствия.</w:t>
      </w:r>
    </w:p>
    <w:p>
      <w:r>
        <w:rPr>
          <w:b/>
          <w:color w:val="6F5799"/>
        </w:rPr>
        <w:t xml:space="preserve">Передать контекст — </w:t>
      </w:r>
      <w:r>
        <w:t>передать следующему участнику не только решение, но и смысл.</w:t>
      </w:r>
    </w:p>
    <w:p>
      <w:r>
        <w:br w:type="page"/>
      </w:r>
    </w:p>
    <w:p>
      <w:pPr>
        <w:pStyle w:val="Heading1"/>
      </w:pPr>
      <w:r>
        <w:t>8. Экономика системного эффекта</w:t>
      </w:r>
    </w:p>
    <w:p>
      <w:r>
        <w:t>Экономика Эфира оценивает эффект согласованности: предотвращённые конфликты проектов, сокращение дублирования, снижение системных рисков и рост ценности от кооперации.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483866"/>
          </w:tcPr>
          <w:p>
            <w:r>
              <w:rPr>
                <w:b/>
                <w:color w:val="FFFFFF"/>
              </w:rPr>
              <w:t>Контур</w:t>
            </w:r>
          </w:p>
        </w:tc>
        <w:tc>
          <w:tcPr>
            <w:tcW w:type="dxa" w:w="3324"/>
            <w:shd w:fill="483866"/>
          </w:tcPr>
          <w:p>
            <w:r>
              <w:rPr>
                <w:b/>
                <w:color w:val="FFFFFF"/>
              </w:rPr>
              <w:t>Эффект</w:t>
            </w:r>
          </w:p>
        </w:tc>
        <w:tc>
          <w:tcPr>
            <w:tcW w:type="dxa" w:w="3324"/>
            <w:shd w:fill="483866"/>
          </w:tcPr>
          <w:p>
            <w:r>
              <w:rPr>
                <w:b/>
                <w:color w:val="FFFFFF"/>
              </w:rPr>
              <w:t>Показатель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Координация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дублирования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экономия ресурсов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Сценарирование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риска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предотвращённый ущерб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Синхронизация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ускорение проектов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время до результата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Связность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рост кооперации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совместно созданная ценность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Обучение системы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меньше повторных ошибок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доля учтённых уроков</w:t>
            </w:r>
          </w:p>
        </w:tc>
      </w:tr>
    </w:tbl>
    <w:p>
      <w:pPr>
        <w:pStyle w:val="Heading1"/>
      </w:pPr>
      <w:r>
        <w:t>9. Технологический контур</w:t>
      </w:r>
    </w:p>
    <w:p>
      <w:pPr>
        <w:pStyle w:val="Heading2"/>
      </w:pPr>
      <w:r>
        <w:t>Гиперграфы</w:t>
      </w:r>
    </w:p>
    <w:p>
      <w:r>
        <w:t>многомерные связи между объектами системы.</w:t>
      </w:r>
    </w:p>
    <w:p>
      <w:pPr>
        <w:pStyle w:val="Heading2"/>
      </w:pPr>
      <w:r>
        <w:t>Цифровые двойники</w:t>
      </w:r>
    </w:p>
    <w:p>
      <w:r>
        <w:t>моделирование территорий, инфраструктур и программ.</w:t>
      </w:r>
    </w:p>
    <w:p>
      <w:pPr>
        <w:pStyle w:val="Heading2"/>
      </w:pPr>
      <w:r>
        <w:t>ИИ-сценарирование</w:t>
      </w:r>
    </w:p>
    <w:p>
      <w:r>
        <w:t>поиск вариантов и чувствительности решений.</w:t>
      </w:r>
    </w:p>
    <w:p>
      <w:pPr>
        <w:pStyle w:val="Heading2"/>
      </w:pPr>
      <w:r>
        <w:t>Онтологии</w:t>
      </w:r>
    </w:p>
    <w:p>
      <w:r>
        <w:t>единый язык сущностей и отношений.</w:t>
      </w:r>
    </w:p>
    <w:p>
      <w:pPr>
        <w:pStyle w:val="Heading2"/>
      </w:pPr>
      <w:r>
        <w:t>Событийная архитектура</w:t>
      </w:r>
    </w:p>
    <w:p>
      <w:r>
        <w:t>синхронизация процессов и сигналов.</w:t>
      </w:r>
    </w:p>
    <w:p>
      <w:pPr>
        <w:pStyle w:val="Heading2"/>
      </w:pPr>
      <w:r>
        <w:t>Панель системного баланса</w:t>
      </w:r>
    </w:p>
    <w:p>
      <w:r>
        <w:t>совместное наблюдение ключевых показателей.</w:t>
      </w:r>
    </w:p>
    <w:p>
      <w:r>
        <w:br w:type="page"/>
      </w:r>
    </w:p>
    <w:p>
      <w:pPr>
        <w:pStyle w:val="Heading1"/>
      </w:pPr>
      <w:r>
        <w:t>10. Восемь проектов Портала Эфира</w:t>
      </w:r>
    </w:p>
    <w:p>
      <w:r>
        <w:rPr>
          <w:b/>
          <w:color w:val="483866"/>
        </w:rPr>
        <w:t>ЭФИР.ГИПЕРГРАФ</w:t>
      </w:r>
      <w:r>
        <w:t xml:space="preserve"> — карта связей системы систем.</w:t>
      </w:r>
    </w:p>
    <w:p>
      <w:r>
        <w:rPr>
          <w:b/>
          <w:color w:val="483866"/>
        </w:rPr>
        <w:t>ЭФИР.ЦИКЛЫ</w:t>
      </w:r>
      <w:r>
        <w:t xml:space="preserve"> — единая наука и календарь циклов.</w:t>
      </w:r>
    </w:p>
    <w:p>
      <w:r>
        <w:rPr>
          <w:b/>
          <w:color w:val="483866"/>
        </w:rPr>
        <w:t>ЭФИР.СЦЕНАРИИ</w:t>
      </w:r>
      <w:r>
        <w:t xml:space="preserve"> — форсайт и моделирование будущего.</w:t>
      </w:r>
    </w:p>
    <w:p>
      <w:r>
        <w:rPr>
          <w:b/>
          <w:color w:val="483866"/>
        </w:rPr>
        <w:t>ЭФИР.БАЛАНС</w:t>
      </w:r>
      <w:r>
        <w:t xml:space="preserve"> — панель общесистемных показателей.</w:t>
      </w:r>
    </w:p>
    <w:p>
      <w:r>
        <w:rPr>
          <w:b/>
          <w:color w:val="483866"/>
        </w:rPr>
        <w:t>ЭФИР.РЕШЕНИЯ</w:t>
      </w:r>
      <w:r>
        <w:t xml:space="preserve"> — реестр решений, оснований и последствий.</w:t>
      </w:r>
    </w:p>
    <w:p>
      <w:r>
        <w:rPr>
          <w:b/>
          <w:color w:val="483866"/>
        </w:rPr>
        <w:t>ЭФИР.СИНХРОН</w:t>
      </w:r>
      <w:r>
        <w:t xml:space="preserve"> — координация программ и событий.</w:t>
      </w:r>
    </w:p>
    <w:p>
      <w:r>
        <w:rPr>
          <w:b/>
          <w:color w:val="483866"/>
        </w:rPr>
        <w:t>ЭФИР.СМЫСЛ</w:t>
      </w:r>
      <w:r>
        <w:t xml:space="preserve"> — нейросвод ценностей, целей и нарративов.</w:t>
      </w:r>
    </w:p>
    <w:p>
      <w:r>
        <w:rPr>
          <w:b/>
          <w:color w:val="483866"/>
        </w:rPr>
        <w:t>ЭФИР.НАСЛЕДИЕ</w:t>
      </w:r>
      <w:r>
        <w:t xml:space="preserve"> — память системы и передача опыта.</w:t>
      </w:r>
    </w:p>
    <w:p>
      <w:pPr>
        <w:pStyle w:val="Heading1"/>
      </w:pPr>
      <w:r>
        <w:t>11. Управление и KPI</w:t>
      </w:r>
    </w:p>
    <w:p>
      <w:pPr>
        <w:pStyle w:val="ListBullet"/>
      </w:pPr>
      <w:r>
        <w:t>доля проектов с описанными межсистемными зависимостями;</w:t>
      </w:r>
    </w:p>
    <w:p>
      <w:pPr>
        <w:pStyle w:val="ListBullet"/>
      </w:pPr>
      <w:r>
        <w:t>число выявленных и разрешённых конфликтов целей;</w:t>
      </w:r>
    </w:p>
    <w:p>
      <w:pPr>
        <w:pStyle w:val="ListBullet"/>
      </w:pPr>
      <w:r>
        <w:t>среднее время согласования межведомственного решения;</w:t>
      </w:r>
    </w:p>
    <w:p>
      <w:pPr>
        <w:pStyle w:val="ListBullet"/>
      </w:pPr>
      <w:r>
        <w:t>доля решений с последующим измерением эффекта;</w:t>
      </w:r>
    </w:p>
    <w:p>
      <w:pPr>
        <w:pStyle w:val="ListBullet"/>
      </w:pPr>
      <w:r>
        <w:t>снижение дублирования ресурсов и мероприятий;</w:t>
      </w:r>
    </w:p>
    <w:p>
      <w:pPr>
        <w:pStyle w:val="ListBullet"/>
      </w:pPr>
      <w:r>
        <w:t>число сценариев, протестированных до запуска решений;</w:t>
      </w:r>
    </w:p>
    <w:p>
      <w:pPr>
        <w:pStyle w:val="ListBullet"/>
      </w:pPr>
      <w:r>
        <w:t>доля уроков, перенесённых в новые циклы.</w:t>
      </w:r>
    </w:p>
    <w:p>
      <w:pPr>
        <w:pStyle w:val="Heading1"/>
      </w:pPr>
      <w:r>
        <w:t>12. Дорожная карта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6F5799"/>
          </w:tcPr>
          <w:p>
            <w:r>
              <w:rPr>
                <w:b/>
                <w:color w:val="FFFFFF"/>
              </w:rPr>
              <w:t>Этап</w:t>
            </w:r>
          </w:p>
        </w:tc>
        <w:tc>
          <w:tcPr>
            <w:tcW w:type="dxa" w:w="3324"/>
            <w:shd w:fill="6F5799"/>
          </w:tcPr>
          <w:p>
            <w:r>
              <w:rPr>
                <w:b/>
                <w:color w:val="FFFFFF"/>
              </w:rPr>
              <w:t>Горизонт</w:t>
            </w:r>
          </w:p>
        </w:tc>
        <w:tc>
          <w:tcPr>
            <w:tcW w:type="dxa" w:w="3324"/>
            <w:shd w:fill="6F5799"/>
          </w:tcPr>
          <w:p>
            <w:r>
              <w:rPr>
                <w:b/>
                <w:color w:val="FFFFFF"/>
              </w:rPr>
              <w:t>Результат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1. Карта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0–3 месяца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онтология и базовый гиперграф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2. Пилот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3–12 месяцев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синхронизация 5–10 проектов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3. Надсистема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12–24 месяца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сценарии, реестр решений, панель баланса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4. Масштаб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2–4 года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межрегиональная архитектура координации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5. Международный контур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3–5 лет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совместимые модели и глобальные сценарии</w:t>
            </w:r>
          </w:p>
        </w:tc>
      </w:tr>
    </w:tbl>
    <w:p>
      <w:pPr>
        <w:pStyle w:val="Heading1"/>
      </w:pPr>
      <w:r>
        <w:t>13. Итоговая архитектура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3F0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483866"/>
                <w:sz w:val="23"/>
              </w:rPr>
              <w:t>Формула Портала Эфира</w:t>
              <w:br/>
            </w:r>
            <w:r>
              <w:rPr>
                <w:sz w:val="21"/>
              </w:rPr>
              <w:t>СОБИРАТЬ → СВЯЗЫВАТЬ → ОСМЫСЛЯТЬ → СЦЕНАРИРОВАТЬ → СОГЛАСОВЫВАТЬ → НАБЛЮДАТЬ → ПЕРЕСОБИРАТЬ</w:t>
            </w:r>
          </w:p>
        </w:tc>
      </w:tr>
    </w:tbl>
    <w:p/>
    <w:p>
      <w:r>
        <w:t>Портал Эфира делает пять стихий не набором отдельных программ, а согласованной системой. Он хранит контекст, синхронизирует время и помогает видеть последствия решений за пределами одного ведомства, проекта или поколения.</w:t>
      </w:r>
    </w:p>
    <w:p>
      <w:pPr>
        <w:jc w:val="center"/>
      </w:pPr>
      <w:r>
        <w:rPr>
          <w:b/>
          <w:color w:val="483866"/>
          <w:sz w:val="28"/>
        </w:rPr>
        <w:t>ЭФИР — связность, благодаря которой целое становится больше суммы частей.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E78"/>
        <w:sz w:val="16"/>
      </w:rPr>
      <w:t>ЭКВИЛИБРИУМ • Портал Эфира •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83866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F579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F579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8386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