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i w:val="0"/>
          <w:sz w:val="52"/>
        </w:rPr>
        <w:t>НАРРАТИВЫ И ЦЕННОСТИ</w:t>
      </w:r>
    </w:p>
    <w:p>
      <w:pPr>
        <w:jc w:val="center"/>
      </w:pPr>
      <w:r>
        <w:rPr>
          <w:rFonts w:ascii="Aptos" w:hAnsi="Aptos"/>
          <w:b/>
          <w:i w:val="0"/>
          <w:sz w:val="26"/>
        </w:rPr>
        <w:t>ЭКВИЛИБРИУМ • Архитектура 13×20 • Основа ядра</w:t>
      </w:r>
    </w:p>
    <w:p>
      <w:pPr>
        <w:jc w:val="center"/>
      </w:pPr>
      <w:r>
        <w:rPr>
          <w:rFonts w:ascii="Aptos" w:hAnsi="Aptos"/>
          <w:b w:val="0"/>
          <w:i/>
          <w:sz w:val="20"/>
        </w:rPr>
        <w:t>Методологический документ • версия 1.0</w:t>
      </w:r>
    </w:p>
    <w:p>
      <w:pPr>
        <w:pStyle w:val="Heading1"/>
      </w:pPr>
      <w:r>
        <w:t>1. Назначение</w:t>
      </w:r>
    </w:p>
    <w:p>
      <w:r>
        <w:t>Документ задаёт смысловой слой ядра ЭКВИЛИБРИУМ: систему ценностей, нарративов и измеримых признаков, связывающую 13 полей архитектуры с 20 параметрами развития.</w:t>
      </w:r>
    </w:p>
    <w:p>
      <w:r>
        <w:t>Нарратив в ЭКВИЛИБРИУМ — это не лозунг и не инструмент давления. Это проверяемая смысловая конструкция, объясняющая желаемое направление развития, основания выбора и границы допустимого.</w:t>
      </w:r>
    </w:p>
    <w:p>
      <w:r>
        <w:t>Ценность — нормативный ориентир. Метрика — способ проверить, проявляется ли ценность в реальных институтах, решениях, поведении и результатах.</w:t>
      </w:r>
    </w:p>
    <w:p>
      <w:pPr>
        <w:pStyle w:val="Heading1"/>
      </w:pPr>
      <w:r>
        <w:t>2. Базовые принципы</w:t>
      </w:r>
    </w:p>
    <w:p>
      <w:pPr/>
      <w:r>
        <w:rPr>
          <w:rFonts w:ascii="Aptos" w:hAnsi="Aptos"/>
          <w:b/>
          <w:i w:val="0"/>
          <w:sz w:val="22"/>
        </w:rPr>
        <w:t xml:space="preserve">Динамическое равновесие. </w:t>
      </w:r>
      <w:r>
        <w:rPr>
          <w:rFonts w:ascii="Aptos" w:hAnsi="Aptos"/>
          <w:b w:val="0"/>
          <w:i w:val="0"/>
          <w:sz w:val="22"/>
        </w:rPr>
        <w:t>целью является не одинаковость и не усреднение, а устойчивое согласование различий.</w:t>
      </w:r>
    </w:p>
    <w:p>
      <w:pPr/>
      <w:r>
        <w:rPr>
          <w:rFonts w:ascii="Aptos" w:hAnsi="Aptos"/>
          <w:b/>
          <w:i w:val="0"/>
          <w:sz w:val="22"/>
        </w:rPr>
        <w:t xml:space="preserve">Доказательность. </w:t>
      </w:r>
      <w:r>
        <w:rPr>
          <w:rFonts w:ascii="Aptos" w:hAnsi="Aptos"/>
          <w:b w:val="0"/>
          <w:i w:val="0"/>
          <w:sz w:val="22"/>
        </w:rPr>
        <w:t>нарратив должен подтверждаться наблюдаемыми данными и результатами.</w:t>
      </w:r>
    </w:p>
    <w:p>
      <w:pPr/>
      <w:r>
        <w:rPr>
          <w:rFonts w:ascii="Aptos" w:hAnsi="Aptos"/>
          <w:b/>
          <w:i w:val="0"/>
          <w:sz w:val="22"/>
        </w:rPr>
        <w:t xml:space="preserve">Свобода и субъектность. </w:t>
      </w:r>
      <w:r>
        <w:rPr>
          <w:rFonts w:ascii="Aptos" w:hAnsi="Aptos"/>
          <w:b w:val="0"/>
          <w:i w:val="0"/>
          <w:sz w:val="22"/>
        </w:rPr>
        <w:t>развитие не должно подменяться навязыванием единственно допустимого профиля человека или общества.</w:t>
      </w:r>
    </w:p>
    <w:p>
      <w:pPr/>
      <w:r>
        <w:rPr>
          <w:rFonts w:ascii="Aptos" w:hAnsi="Aptos"/>
          <w:b/>
          <w:i w:val="0"/>
          <w:sz w:val="22"/>
        </w:rPr>
        <w:t xml:space="preserve">Многоуровневость. </w:t>
      </w:r>
      <w:r>
        <w:rPr>
          <w:rFonts w:ascii="Aptos" w:hAnsi="Aptos"/>
          <w:b w:val="0"/>
          <w:i w:val="0"/>
          <w:sz w:val="22"/>
        </w:rPr>
        <w:t>одна и та же ценность проявляется по-разному на уровне человека, организации, города, государства и цивилизации.</w:t>
      </w:r>
    </w:p>
    <w:p>
      <w:pPr/>
      <w:r>
        <w:rPr>
          <w:rFonts w:ascii="Aptos" w:hAnsi="Aptos"/>
          <w:b/>
          <w:i w:val="0"/>
          <w:sz w:val="22"/>
        </w:rPr>
        <w:t xml:space="preserve">Обратная связь. </w:t>
      </w:r>
      <w:r>
        <w:rPr>
          <w:rFonts w:ascii="Aptos" w:hAnsi="Aptos"/>
          <w:b w:val="0"/>
          <w:i w:val="0"/>
          <w:sz w:val="22"/>
        </w:rPr>
        <w:t>любая оценка должна допускать пересмотр по новым данным.</w:t>
      </w:r>
    </w:p>
    <w:p>
      <w:pPr/>
      <w:r>
        <w:rPr>
          <w:rFonts w:ascii="Aptos" w:hAnsi="Aptos"/>
          <w:b/>
          <w:i w:val="0"/>
          <w:sz w:val="22"/>
        </w:rPr>
        <w:t xml:space="preserve">Баланс полюсов. </w:t>
      </w:r>
      <w:r>
        <w:rPr>
          <w:rFonts w:ascii="Aptos" w:hAnsi="Aptos"/>
          <w:b w:val="0"/>
          <w:i w:val="0"/>
          <w:sz w:val="22"/>
        </w:rPr>
        <w:t>противоположности рассматриваются как напряжения системы; оптимум может находиться не на краю шкалы.</w:t>
      </w:r>
    </w:p>
    <w:p>
      <w:pPr>
        <w:pStyle w:val="Heading1"/>
      </w:pPr>
      <w:r>
        <w:t>3. Тринадцать полей ЭКВИЛИБРИУМ</w:t>
      </w:r>
    </w:p>
    <w:p>
      <w:r>
        <w:rPr>
          <w:rFonts w:ascii="Aptos" w:hAnsi="Aptos"/>
          <w:b/>
          <w:i w:val="0"/>
          <w:sz w:val="22"/>
        </w:rPr>
        <w:t xml:space="preserve">1. Исток — </w:t>
      </w:r>
      <w:r>
        <w:rPr>
          <w:rFonts w:ascii="Aptos" w:hAnsi="Aptos"/>
          <w:b w:val="0"/>
          <w:i w:val="0"/>
          <w:sz w:val="22"/>
        </w:rPr>
        <w:t>смысл, основания, цель и причина существования системы.</w:t>
      </w:r>
    </w:p>
    <w:p>
      <w:r>
        <w:rPr>
          <w:rFonts w:ascii="Aptos" w:hAnsi="Aptos"/>
          <w:b/>
          <w:i w:val="0"/>
          <w:sz w:val="22"/>
        </w:rPr>
        <w:t xml:space="preserve">2. Сознание — </w:t>
      </w:r>
      <w:r>
        <w:rPr>
          <w:rFonts w:ascii="Aptos" w:hAnsi="Aptos"/>
          <w:b w:val="0"/>
          <w:i w:val="0"/>
          <w:sz w:val="22"/>
        </w:rPr>
        <w:t>мышление, восприятие, рефлексия, способность различать и выбирать.</w:t>
      </w:r>
    </w:p>
    <w:p>
      <w:r>
        <w:rPr>
          <w:rFonts w:ascii="Aptos" w:hAnsi="Aptos"/>
          <w:b/>
          <w:i w:val="0"/>
          <w:sz w:val="22"/>
        </w:rPr>
        <w:t xml:space="preserve">3. Информация — </w:t>
      </w:r>
      <w:r>
        <w:rPr>
          <w:rFonts w:ascii="Aptos" w:hAnsi="Aptos"/>
          <w:b w:val="0"/>
          <w:i w:val="0"/>
          <w:sz w:val="22"/>
        </w:rPr>
        <w:t>качество знания, достоверность, доступность и связность данных.</w:t>
      </w:r>
    </w:p>
    <w:p>
      <w:r>
        <w:rPr>
          <w:rFonts w:ascii="Aptos" w:hAnsi="Aptos"/>
          <w:b/>
          <w:i w:val="0"/>
          <w:sz w:val="22"/>
        </w:rPr>
        <w:t xml:space="preserve">4. Энергия — </w:t>
      </w:r>
      <w:r>
        <w:rPr>
          <w:rFonts w:ascii="Aptos" w:hAnsi="Aptos"/>
          <w:b w:val="0"/>
          <w:i w:val="0"/>
          <w:sz w:val="22"/>
        </w:rPr>
        <w:t>ресурсы действия: физические, экономические, организационные и человеческие.</w:t>
      </w:r>
    </w:p>
    <w:p>
      <w:r>
        <w:rPr>
          <w:rFonts w:ascii="Aptos" w:hAnsi="Aptos"/>
          <w:b/>
          <w:i w:val="0"/>
          <w:sz w:val="22"/>
        </w:rPr>
        <w:t xml:space="preserve">5. Время — </w:t>
      </w:r>
      <w:r>
        <w:rPr>
          <w:rFonts w:ascii="Aptos" w:hAnsi="Aptos"/>
          <w:b w:val="0"/>
          <w:i w:val="0"/>
          <w:sz w:val="22"/>
        </w:rPr>
        <w:t>горизонты развития, преемственность, циклы и скорость изменений.</w:t>
      </w:r>
    </w:p>
    <w:p>
      <w:r>
        <w:rPr>
          <w:rFonts w:ascii="Aptos" w:hAnsi="Aptos"/>
          <w:b/>
          <w:i w:val="0"/>
          <w:sz w:val="22"/>
        </w:rPr>
        <w:t xml:space="preserve">6. Пространство — </w:t>
      </w:r>
      <w:r>
        <w:rPr>
          <w:rFonts w:ascii="Aptos" w:hAnsi="Aptos"/>
          <w:b w:val="0"/>
          <w:i w:val="0"/>
          <w:sz w:val="22"/>
        </w:rPr>
        <w:t>среда, территории, инфраструктура, доступность и связность.</w:t>
      </w:r>
    </w:p>
    <w:p>
      <w:r>
        <w:rPr>
          <w:rFonts w:ascii="Aptos" w:hAnsi="Aptos"/>
          <w:b/>
          <w:i w:val="0"/>
          <w:sz w:val="22"/>
        </w:rPr>
        <w:t xml:space="preserve">7. Природа — </w:t>
      </w:r>
      <w:r>
        <w:rPr>
          <w:rFonts w:ascii="Aptos" w:hAnsi="Aptos"/>
          <w:b w:val="0"/>
          <w:i w:val="0"/>
          <w:sz w:val="22"/>
        </w:rPr>
        <w:t>экосистемы, биоценозы, ресурсы, восстановление и экологический баланс.</w:t>
      </w:r>
    </w:p>
    <w:p>
      <w:r>
        <w:rPr>
          <w:rFonts w:ascii="Aptos" w:hAnsi="Aptos"/>
          <w:b/>
          <w:i w:val="0"/>
          <w:sz w:val="22"/>
        </w:rPr>
        <w:t xml:space="preserve">8. Человек — </w:t>
      </w:r>
      <w:r>
        <w:rPr>
          <w:rFonts w:ascii="Aptos" w:hAnsi="Aptos"/>
          <w:b w:val="0"/>
          <w:i w:val="0"/>
          <w:sz w:val="22"/>
        </w:rPr>
        <w:t>жизнь, достоинство, развитие, здоровье, свобода и ответственность личности.</w:t>
      </w:r>
    </w:p>
    <w:p>
      <w:r>
        <w:rPr>
          <w:rFonts w:ascii="Aptos" w:hAnsi="Aptos"/>
          <w:b/>
          <w:i w:val="0"/>
          <w:sz w:val="22"/>
        </w:rPr>
        <w:t xml:space="preserve">9. Общество — </w:t>
      </w:r>
      <w:r>
        <w:rPr>
          <w:rFonts w:ascii="Aptos" w:hAnsi="Aptos"/>
          <w:b w:val="0"/>
          <w:i w:val="0"/>
          <w:sz w:val="22"/>
        </w:rPr>
        <w:t>доверие, кооперация, справедливость, солидарность и институты.</w:t>
      </w:r>
    </w:p>
    <w:p>
      <w:r>
        <w:rPr>
          <w:rFonts w:ascii="Aptos" w:hAnsi="Aptos"/>
          <w:b/>
          <w:i w:val="0"/>
          <w:sz w:val="22"/>
        </w:rPr>
        <w:t xml:space="preserve">10. Экономика — </w:t>
      </w:r>
      <w:r>
        <w:rPr>
          <w:rFonts w:ascii="Aptos" w:hAnsi="Aptos"/>
          <w:b w:val="0"/>
          <w:i w:val="0"/>
          <w:sz w:val="22"/>
        </w:rPr>
        <w:t>создание и распределение ценности, труд, капитал, устойчивость.</w:t>
      </w:r>
    </w:p>
    <w:p>
      <w:r>
        <w:rPr>
          <w:rFonts w:ascii="Aptos" w:hAnsi="Aptos"/>
          <w:b/>
          <w:i w:val="0"/>
          <w:sz w:val="22"/>
        </w:rPr>
        <w:t xml:space="preserve">11. Технологии — </w:t>
      </w:r>
      <w:r>
        <w:rPr>
          <w:rFonts w:ascii="Aptos" w:hAnsi="Aptos"/>
          <w:b w:val="0"/>
          <w:i w:val="0"/>
          <w:sz w:val="22"/>
        </w:rPr>
        <w:t>инновации, безопасность, управляемость и общественная полезность технологий.</w:t>
      </w:r>
    </w:p>
    <w:p>
      <w:r>
        <w:rPr>
          <w:rFonts w:ascii="Aptos" w:hAnsi="Aptos"/>
          <w:b/>
          <w:i w:val="0"/>
          <w:sz w:val="22"/>
        </w:rPr>
        <w:t xml:space="preserve">12. Культура — </w:t>
      </w:r>
      <w:r>
        <w:rPr>
          <w:rFonts w:ascii="Aptos" w:hAnsi="Aptos"/>
          <w:b w:val="0"/>
          <w:i w:val="0"/>
          <w:sz w:val="22"/>
        </w:rPr>
        <w:t>смыслы, язык, память, творчество, отношения и образ будущего.</w:t>
      </w:r>
    </w:p>
    <w:p>
      <w:r>
        <w:rPr>
          <w:rFonts w:ascii="Aptos" w:hAnsi="Aptos"/>
          <w:b/>
          <w:i w:val="0"/>
          <w:sz w:val="22"/>
        </w:rPr>
        <w:t xml:space="preserve">13. Целостность — </w:t>
      </w:r>
      <w:r>
        <w:rPr>
          <w:rFonts w:ascii="Aptos" w:hAnsi="Aptos"/>
          <w:b w:val="0"/>
          <w:i w:val="0"/>
          <w:sz w:val="22"/>
        </w:rPr>
        <w:t>согласованность всех полей, отсутствие разрушительных разрывов и способность системы к самокоррекции.</w:t>
      </w:r>
    </w:p>
    <w:p>
      <w:pPr>
        <w:pStyle w:val="Heading1"/>
      </w:pPr>
      <w:r>
        <w:t>4. Двадцать ценностных осей и базовые нарративы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</w:tcPr>
          <w:p>
            <w:r>
              <w:rPr>
                <w:rFonts w:ascii="Aptos" w:hAnsi="Aptos"/>
                <w:b/>
                <w:i w:val="0"/>
                <w:sz w:val="18"/>
              </w:rPr>
              <w:t>№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Aptos" w:hAnsi="Aptos"/>
                <w:b/>
                <w:i w:val="0"/>
                <w:sz w:val="18"/>
              </w:rPr>
              <w:t>Ось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Aptos" w:hAnsi="Aptos"/>
                <w:b/>
                <w:i w:val="0"/>
                <w:sz w:val="18"/>
              </w:rPr>
              <w:t>Ценность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Aptos" w:hAnsi="Aptos"/>
                <w:b/>
                <w:i w:val="0"/>
                <w:sz w:val="18"/>
              </w:rPr>
              <w:t>Базовый нарратив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Aptos" w:hAnsi="Aptos"/>
                <w:b/>
                <w:i w:val="0"/>
                <w:sz w:val="18"/>
              </w:rPr>
              <w:t>Антинарратив / риск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1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Смысл ↔ Пустота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Осмысленность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Действия и институты должны быть связаны с понятной общественной и человеческой целью.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Подмена цели формальной активностью, ритуалом или информационным шумом.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2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Истина ↔ Иллюзия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Достоверность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Решения строятся на проверяемых фактах, открытой аргументации и готовности исправлять ошибки.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Манипуляция фактами, сокрытие существенной информации, отказ от проверки.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3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Развитие ↔ Деградация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Развитие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Система должна наращивать способности человека, общества и среды, а не только объём потребления.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Рост показателей ценой утраты компетенций, здоровья, среды или автономии.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4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Креативность ↔ Пассивность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Созидательность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Человек и организация получают пространство для инициативы и создания нового.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Подавление инициативы, ожидание внешнего указания, наказание за разумный эксперимент.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5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Инновация ↔ Реакционность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Обновление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Новое принимается тогда, когда оно доказуемо улучшает жизнь и устойчивость системы.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Отказ от изменений ради сохранения неэффективных практик или, наоборот, культ новизны без пользы.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6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Сопереживание ↔ Равнодушие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Эмпатия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Решение учитывает последствия для людей, особенно для уязвимых групп.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Безразличие к ущербу, обезличивание человека в управленческих решениях.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7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Ценность жизни ↔ Обесценивание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Достоинство жизни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Жизнь и достоинство человека имеют приоритет перед удобством системы.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Допустимость неоправданного риска, насилия или дегуманизации ради формальных целей.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8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Свобода ↔ Подчинение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Субъектность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Свобода выбора сочетается с ясными правилами и ответственностью за последствия.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Произвольное принуждение либо свобода без ответственности перед другими.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9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Ответственность ↔ Перекладывание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Ответственность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Полномочия, ресурсы и ответственность должны быть связаны.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Перекладывание последствий вниз, наружу или на неопределённого «другого».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10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Любовь ↔ Потребление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Забота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Отношения строятся на уважении, взаимности и заботе, а не на использовании человека как ресурса.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Коммодификация отношений, человек как средство, а не субъект.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11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Семья ↔ Разобщённость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Связность поколений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Поддерживаются устойчивые формы взаимной заботы, преемственности и межпоколенческой связи.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Разрыв социальных связей, изоляция, разрушение поддержки между поколениями.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12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Дух ↔ Материя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Целостность человека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Материальное благополучие рассматривается вместе со смыслом, этикой, знаниями и внутренним развитием.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Сведение развития только к материальному потреблению или отрицание материальных условий жизни.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13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Труд ↔ Рента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Создание ценности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Вознаграждение должно быть связано прежде всего с созданием полезной ценности, компетенцией и риском.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Извлечение дохода без соразмерного вклада, закрытые ренты и паразитическое посредничество.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14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Альтруизм ↔ Эгоизм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Взаимность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Личный интерес признаётся, но согласуется с последствиями для других и общего блага.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Максимизация частной выгоды ценой системного ущерба либо требование самоотрицания личности.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15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Коллектив ↔ Индивидуализм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Кооперация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Сильная личность и сильное сообщество не противопоставляются: кооперация расширяет возможности каждого.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Подавление личности коллективом либо распад общей ответственности на изолированные интересы.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16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Гармония ↔ Конфликт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Конструктивное согласование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Конфликт признаётся естественным, но переводится в процедуры согласования, восстановления и совместного решения.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Замалчивание противоречий либо их превращение в разрушительную борьбу.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17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Устойчивость ↔ Хаос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Устойчивость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Система должна сохранять функции при кризисах, учиться и восстанавливаться.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Хрупкость, зависимость от единственной точки отказа, отсутствие резервов и обратной связи.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18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Осознанность ↔ Автоматизм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Рефлексивность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Ключевые действия предполагают понимание причин, последствий и альтернатив.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Бездумное следование шаблону, алгоритму, традиции или приказу.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19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Справедливость ↔ Искажение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Справедливость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Правила понятны, соразмерны, применяются последовательно и допускают обоснованное исправление.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Привилегии без основания, дискриминация, непрозрачность распределения выгод и издержек.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20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Эволюция ↔ Стагнация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Эволюционность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Система сохраняет ценное, но постоянно повышает способность отвечать на новые условия.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Замораживание структуры, имитация развития или разрушение преемственности ради постоянной перестройки.</w:t>
            </w:r>
          </w:p>
        </w:tc>
      </w:tr>
    </w:tbl>
    <w:p>
      <w:pPr>
        <w:pStyle w:val="Heading1"/>
      </w:pPr>
      <w:r>
        <w:t>5. Ядро: 20 ключевых ячеек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r>
              <w:rPr>
                <w:rFonts w:ascii="Aptos" w:hAnsi="Aptos"/>
                <w:b/>
                <w:i w:val="0"/>
                <w:sz w:val="18"/>
              </w:rPr>
              <w:t>ID</w:t>
            </w:r>
          </w:p>
        </w:tc>
        <w:tc>
          <w:tcPr>
            <w:tcW w:type="dxa" w:w="2550"/>
          </w:tcPr>
          <w:p>
            <w:r>
              <w:rPr>
                <w:rFonts w:ascii="Aptos" w:hAnsi="Aptos"/>
                <w:b/>
                <w:i w:val="0"/>
                <w:sz w:val="18"/>
              </w:rPr>
              <w:t>Поле</w:t>
            </w:r>
          </w:p>
        </w:tc>
        <w:tc>
          <w:tcPr>
            <w:tcW w:type="dxa" w:w="2550"/>
          </w:tcPr>
          <w:p>
            <w:r>
              <w:rPr>
                <w:rFonts w:ascii="Aptos" w:hAnsi="Aptos"/>
                <w:b/>
                <w:i w:val="0"/>
                <w:sz w:val="18"/>
              </w:rPr>
              <w:t>Ячейка</w:t>
            </w:r>
          </w:p>
        </w:tc>
        <w:tc>
          <w:tcPr>
            <w:tcW w:type="dxa" w:w="2550"/>
          </w:tcPr>
          <w:p>
            <w:r>
              <w:rPr>
                <w:rFonts w:ascii="Aptos" w:hAnsi="Aptos"/>
                <w:b/>
                <w:i w:val="0"/>
                <w:sz w:val="18"/>
              </w:rPr>
              <w:t>Ключевой нарратив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E8.18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Человек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Осознанность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Осознанный человек способен понимать причины своих действий и выбирать, а не только реагировать.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E8.9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Человек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Ответственность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Свобода личности становится устойчивой, когда она связана с ответственностью за решения и последствия.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E8.6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Человек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Сопереживание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Развитие человека включает способность видеть в другом субъекта, а не ресурс.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E8.8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Человек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Свобода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Система расширяет пространство самостоятельного выбора при сохранении прав других.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E8.3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Человек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Развитие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Главный капитал — растущие способности человека: знание, здоровье, мастерство, зрелость и созидательность.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E2.2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Сознание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Истина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Зрелое сознание различает факт, интерпретацию, убеждение и манипуляцию.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E2.18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Сознание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Осознанность сознания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Мышление должно уметь наблюдать собственные ошибки, предубеждения и границы знания.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E3.2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Информация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Чистота информации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Информационная среда ценна настолько, насколько позволяет проверять происхождение, качество и контекст данных.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E9.19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Общество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Справедливость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Общественное доверие растёт там, где правила прозрачны, права защищены, а издержки и выгоды распределяются обоснованно.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E9.15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Общество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Кооперация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Общество сильнее, когда люди способны объединяться вокруг задач без уничтожения индивидуальности.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E9.16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Общество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Гармония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Различия не обязаны исчезать; задача институтов — превращать противоречия в согласованные решения.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E9.7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Общество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Ценность жизни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Качество общества измеряется тем, насколько оно защищает жизнь, достоинство и возможность развития человека.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E10.13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Экономика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Труд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Экономика должна вознаграждать создание полезной ценности, продуктивность, компетенцию и обоснованный риск.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E10.19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Экономика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Справедливость экономики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Экономический порядок устойчив, если доступ к возможностям и правила распределения воспринимаются как обоснованные.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E10.17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Экономика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Устойчивость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Экономическая эффективность должна включать способность переживать шоки и не разрушать природную и социальную основу.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E11.5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Технологии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Инновации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Технология является развитием, когда повышает способности и безопасность человека и системы, а не только производительность.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E11.18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Технологии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Осознанность технологий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Человек должен сохранять возможность понимать, оспаривать и контролировать критически значимые технологические решения.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E12.1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Культура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Смысл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Культура создаёт язык, через который общество понимает себя, своё прошлое и возможное будущее.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E12.10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Культура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Забота и любовь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Культура поддерживает уважение, взаимность, достоинство и способность к долговременным отношениям.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E13.16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Целостность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Гармония системы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Aptos" w:hAnsi="Aptos"/>
                <w:b w:val="0"/>
                <w:i w:val="0"/>
                <w:sz w:val="17"/>
              </w:rPr>
              <w:t>Развитие считается полноценным только тогда, когда улучшение одного поля не достигается разрушением другого.</w:t>
            </w:r>
          </w:p>
        </w:tc>
      </w:tr>
    </w:tbl>
    <w:p>
      <w:pPr>
        <w:pStyle w:val="Heading1"/>
      </w:pPr>
      <w:r>
        <w:t>6. Паспорт нарратива</w:t>
      </w:r>
    </w:p>
    <w:p>
      <w:r>
        <w:rPr>
          <w:rFonts w:ascii="Aptos" w:hAnsi="Aptos"/>
          <w:b/>
          <w:i w:val="0"/>
          <w:sz w:val="22"/>
        </w:rPr>
        <w:t xml:space="preserve">ID: </w:t>
      </w:r>
      <w:r>
        <w:rPr>
          <w:rFonts w:ascii="Aptos" w:hAnsi="Aptos"/>
          <w:b w:val="0"/>
          <w:i w:val="0"/>
          <w:sz w:val="22"/>
        </w:rPr>
        <w:t>связь с ячейкой матрицы Eᵢⱼ.</w:t>
      </w:r>
    </w:p>
    <w:p>
      <w:r>
        <w:rPr>
          <w:rFonts w:ascii="Aptos" w:hAnsi="Aptos"/>
          <w:b/>
          <w:i w:val="0"/>
          <w:sz w:val="22"/>
        </w:rPr>
        <w:t xml:space="preserve">Название: </w:t>
      </w:r>
      <w:r>
        <w:rPr>
          <w:rFonts w:ascii="Aptos" w:hAnsi="Aptos"/>
          <w:b w:val="0"/>
          <w:i w:val="0"/>
          <w:sz w:val="22"/>
        </w:rPr>
        <w:t>краткая формулировка, понятная без методологического комментария.</w:t>
      </w:r>
    </w:p>
    <w:p>
      <w:r>
        <w:rPr>
          <w:rFonts w:ascii="Aptos" w:hAnsi="Aptos"/>
          <w:b/>
          <w:i w:val="0"/>
          <w:sz w:val="22"/>
        </w:rPr>
        <w:t xml:space="preserve">Ценность: </w:t>
      </w:r>
      <w:r>
        <w:rPr>
          <w:rFonts w:ascii="Aptos" w:hAnsi="Aptos"/>
          <w:b w:val="0"/>
          <w:i w:val="0"/>
          <w:sz w:val="22"/>
        </w:rPr>
        <w:t>какой нормативный ориентир защищается.</w:t>
      </w:r>
    </w:p>
    <w:p>
      <w:r>
        <w:rPr>
          <w:rFonts w:ascii="Aptos" w:hAnsi="Aptos"/>
          <w:b/>
          <w:i w:val="0"/>
          <w:sz w:val="22"/>
        </w:rPr>
        <w:t xml:space="preserve">Нарратив: </w:t>
      </w:r>
      <w:r>
        <w:rPr>
          <w:rFonts w:ascii="Aptos" w:hAnsi="Aptos"/>
          <w:b w:val="0"/>
          <w:i w:val="0"/>
          <w:sz w:val="22"/>
        </w:rPr>
        <w:t>какую причинно-следственную картину предлагает система.</w:t>
      </w:r>
    </w:p>
    <w:p>
      <w:r>
        <w:rPr>
          <w:rFonts w:ascii="Aptos" w:hAnsi="Aptos"/>
          <w:b/>
          <w:i w:val="0"/>
          <w:sz w:val="22"/>
        </w:rPr>
        <w:t xml:space="preserve">Антинарратив: </w:t>
      </w:r>
      <w:r>
        <w:rPr>
          <w:rFonts w:ascii="Aptos" w:hAnsi="Aptos"/>
          <w:b w:val="0"/>
          <w:i w:val="0"/>
          <w:sz w:val="22"/>
        </w:rPr>
        <w:t>какая крайность или искажение считаются риском.</w:t>
      </w:r>
    </w:p>
    <w:p>
      <w:r>
        <w:rPr>
          <w:rFonts w:ascii="Aptos" w:hAnsi="Aptos"/>
          <w:b/>
          <w:i w:val="0"/>
          <w:sz w:val="22"/>
        </w:rPr>
        <w:t xml:space="preserve">Объект оценки: </w:t>
      </w:r>
      <w:r>
        <w:rPr>
          <w:rFonts w:ascii="Aptos" w:hAnsi="Aptos"/>
          <w:b w:val="0"/>
          <w:i w:val="0"/>
          <w:sz w:val="22"/>
        </w:rPr>
        <w:t>человек, организация, территория, государство, проект, программа.</w:t>
      </w:r>
    </w:p>
    <w:p>
      <w:r>
        <w:rPr>
          <w:rFonts w:ascii="Aptos" w:hAnsi="Aptos"/>
          <w:b/>
          <w:i w:val="0"/>
          <w:sz w:val="22"/>
        </w:rPr>
        <w:t xml:space="preserve">Метрики: </w:t>
      </w:r>
      <w:r>
        <w:rPr>
          <w:rFonts w:ascii="Aptos" w:hAnsi="Aptos"/>
          <w:b w:val="0"/>
          <w:i w:val="0"/>
          <w:sz w:val="22"/>
        </w:rPr>
        <w:t>наблюдаемые показатели и их источники.</w:t>
      </w:r>
    </w:p>
    <w:p>
      <w:r>
        <w:rPr>
          <w:rFonts w:ascii="Aptos" w:hAnsi="Aptos"/>
          <w:b/>
          <w:i w:val="0"/>
          <w:sz w:val="22"/>
        </w:rPr>
        <w:t xml:space="preserve">Доказательства: </w:t>
      </w:r>
      <w:r>
        <w:rPr>
          <w:rFonts w:ascii="Aptos" w:hAnsi="Aptos"/>
          <w:b w:val="0"/>
          <w:i w:val="0"/>
          <w:sz w:val="22"/>
        </w:rPr>
        <w:t>документы, статистика, наблюдения, исследования, результаты.</w:t>
      </w:r>
    </w:p>
    <w:p>
      <w:r>
        <w:rPr>
          <w:rFonts w:ascii="Aptos" w:hAnsi="Aptos"/>
          <w:b/>
          <w:i w:val="0"/>
          <w:sz w:val="22"/>
        </w:rPr>
        <w:t xml:space="preserve">Оптимум: </w:t>
      </w:r>
      <w:r>
        <w:rPr>
          <w:rFonts w:ascii="Aptos" w:hAnsi="Aptos"/>
          <w:b w:val="0"/>
          <w:i w:val="0"/>
          <w:sz w:val="22"/>
        </w:rPr>
        <w:t>целевой диапазон, который может отличаться от 100 и зависит от контекста.</w:t>
      </w:r>
    </w:p>
    <w:p>
      <w:r>
        <w:rPr>
          <w:rFonts w:ascii="Aptos" w:hAnsi="Aptos"/>
          <w:b/>
          <w:i w:val="0"/>
          <w:sz w:val="22"/>
        </w:rPr>
        <w:t xml:space="preserve">Динамика: </w:t>
      </w:r>
      <w:r>
        <w:rPr>
          <w:rFonts w:ascii="Aptos" w:hAnsi="Aptos"/>
          <w:b w:val="0"/>
          <w:i w:val="0"/>
          <w:sz w:val="22"/>
        </w:rPr>
        <w:t>направление и скорость изменения.</w:t>
      </w:r>
    </w:p>
    <w:p>
      <w:r>
        <w:rPr>
          <w:rFonts w:ascii="Aptos" w:hAnsi="Aptos"/>
          <w:b/>
          <w:i w:val="0"/>
          <w:sz w:val="22"/>
        </w:rPr>
        <w:t xml:space="preserve">Риски вмешательства: </w:t>
      </w:r>
      <w:r>
        <w:rPr>
          <w:rFonts w:ascii="Aptos" w:hAnsi="Aptos"/>
          <w:b w:val="0"/>
          <w:i w:val="0"/>
          <w:sz w:val="22"/>
        </w:rPr>
        <w:t>возможные побочные эффекты попытки улучшить показатель.</w:t>
      </w:r>
    </w:p>
    <w:p>
      <w:r>
        <w:rPr>
          <w:rFonts w:ascii="Aptos" w:hAnsi="Aptos"/>
          <w:b/>
          <w:i w:val="0"/>
          <w:sz w:val="22"/>
        </w:rPr>
        <w:t xml:space="preserve">Механизмы развития: </w:t>
      </w:r>
      <w:r>
        <w:rPr>
          <w:rFonts w:ascii="Aptos" w:hAnsi="Aptos"/>
          <w:b w:val="0"/>
          <w:i w:val="0"/>
          <w:sz w:val="22"/>
        </w:rPr>
        <w:t>образование, стимулы, институты, инфраструктура, кооперация, технологии.</w:t>
      </w:r>
    </w:p>
    <w:p>
      <w:pPr>
        <w:pStyle w:val="Heading1"/>
      </w:pPr>
      <w:r>
        <w:t>7. Правила использования</w:t>
      </w:r>
    </w:p>
    <w:p>
      <w:pPr>
        <w:pStyle w:val="ListBullet"/>
      </w:pPr>
      <w:r>
        <w:t>Не оценивать человека или группу по одному показателю; анализируется профиль и контекст.</w:t>
      </w:r>
    </w:p>
    <w:p>
      <w:pPr>
        <w:pStyle w:val="ListBullet"/>
      </w:pPr>
      <w:r>
        <w:t>Не использовать ценностный индекс как основание для лишения прав, дискриминации или автоматизированного наказания.</w:t>
      </w:r>
    </w:p>
    <w:p>
      <w:pPr>
        <w:pStyle w:val="ListBullet"/>
      </w:pPr>
      <w:r>
        <w:t>Разделять описательные данные и нормативные оценки: система обязана показывать, где заканчивается факт и начинается интерпретация.</w:t>
      </w:r>
    </w:p>
    <w:p>
      <w:pPr>
        <w:pStyle w:val="ListBullet"/>
      </w:pPr>
      <w:r>
        <w:t>Для публичных и государственных решений раскрывать методику, источники, веса и неопределённость.</w:t>
      </w:r>
    </w:p>
    <w:p>
      <w:pPr>
        <w:pStyle w:val="ListBullet"/>
      </w:pPr>
      <w:r>
        <w:t>Сохранять право на обжалование, альтернативную интерпретацию и пересмотр оценки.</w:t>
      </w:r>
    </w:p>
    <w:p>
      <w:pPr>
        <w:pStyle w:val="ListBullet"/>
      </w:pPr>
      <w:r>
        <w:t>Не подменять развитие максимизацией единственного показателя: целевой объект — целостность и динамическое равновесие.</w:t>
      </w:r>
    </w:p>
    <w:p>
      <w:pPr>
        <w:pStyle w:val="Heading1"/>
      </w:pPr>
      <w:r>
        <w:t>8. Связь с расчётным ядром</w:t>
      </w:r>
    </w:p>
    <w:p>
      <w:r>
        <w:t>Каждая ячейка Eᵢⱼ получает текущее значение V, вес W, динамику D, оценку риска R и уровень достоверности C. Нарратив отвечает на вопрос «почему это важно и какое развитие считается желательным», а метрика — «как проверить, что изменение действительно произошло».</w:t>
      </w:r>
    </w:p>
    <w:p>
      <w:r>
        <w:t>Для следующей версии рекомендуется дополнить документ полными паспортами всех 20 ячеек ядра: по 5–10 метрик, источникам данных, порогам, целевым диапазонам, рискам и механизмам развития.</w:t>
      </w:r>
    </w:p>
    <w:p>
      <w:pPr>
        <w:pStyle w:val="Heading1"/>
      </w:pPr>
      <w:r>
        <w:t>9. Формула смыслового слоя</w:t>
      </w:r>
    </w:p>
    <w:p>
      <w:r>
        <w:rPr>
          <w:rFonts w:ascii="Aptos" w:hAnsi="Aptos"/>
          <w:b/>
          <w:i w:val="0"/>
          <w:sz w:val="24"/>
        </w:rPr>
        <w:t>Ценность → Нарратив → Метрика → Доказательство → Решение → Результат → Обратная связь → Коррекция.</w:t>
      </w:r>
    </w:p>
    <w:sectPr w:rsidR="00FC693F" w:rsidRPr="0006063C" w:rsidSect="00034616">
      <w:footerReference w:type="default" r:id="rId9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sz w:val="16"/>
      </w:rPr>
      <w:t>ЭКВИЛИБРИУМ • Нарративы и ценности • 13×20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