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500"/>
        <w:jc w:val="center"/>
      </w:pPr>
      <w:r>
        <w:rPr>
          <w:b/>
          <w:color w:val="1F4E3D"/>
          <w:sz w:val="60"/>
        </w:rPr>
        <w:t>ФОРМУЛА ГЕНПЛАНА</w:t>
      </w:r>
    </w:p>
    <w:p>
      <w:pPr>
        <w:jc w:val="center"/>
      </w:pPr>
      <w:r>
        <w:rPr>
          <w:color w:val="4C6057"/>
          <w:sz w:val="30"/>
        </w:rPr>
        <w:t>Методическая модель пространственной организации «ЭКВИЛИБРИУМ»</w:t>
      </w:r>
    </w:p>
    <w:p>
      <w:pPr>
        <w:spacing w:before="560"/>
        <w:jc w:val="center"/>
      </w:pPr>
      <w:r>
        <w:rPr>
          <w:b/>
          <w:sz w:val="30"/>
        </w:rPr>
        <w:t>Пилотное применение: семейный эколого-зоологический курорт</w:t>
        <w:br/>
        <w:t>«Подмосковный Сафари-парк»</w:t>
        <w:br/>
        <w:t>«Человек — Природа — Животные»</w:t>
      </w:r>
    </w:p>
    <w:p>
      <w:pPr>
        <w:spacing w:before="800"/>
        <w:jc w:val="center"/>
      </w:pPr>
      <w:r>
        <w:rPr>
          <w:color w:val="787878"/>
          <w:sz w:val="20"/>
        </w:rPr>
        <w:t>Версия 1.0  •  2026</w:t>
      </w:r>
    </w:p>
    <w:p>
      <w:r>
        <w:br w:type="page"/>
      </w:r>
    </w:p>
    <w:p>
      <w:pPr>
        <w:pStyle w:val="Heading1"/>
      </w:pPr>
      <w:r>
        <w:t>1. Назначение Формулы Генплана</w:t>
      </w:r>
    </w:p>
    <w:p>
      <w:r>
        <w:t>«Формула Генплана ЭКВИЛИБРИУМ» — это методическая модель проектирования сложных природно-рекреационных территорий, в которой пространственные зоны, потоки людей и животных, инфраструктура, экономика и контур управления рассматриваются как единая система баланса.</w:t>
      </w:r>
    </w:p>
    <w:p>
      <w:r>
        <w:t>Модель предназначена для перехода от набора объектов на территории к управляемой архитектуре: каждый слой имеет собственную функцию, границы, допустимую нагрузку и показатели состояния.</w:t>
      </w:r>
    </w:p>
    <w:p>
      <w:pPr>
        <w:pStyle w:val="Formula"/>
      </w:pPr>
      <w:r>
        <w:t>G = C + B + O + A + S + D</w:t>
      </w:r>
    </w:p>
    <w:p>
      <w:pPr>
        <w:jc w:val="center"/>
      </w:pPr>
      <w:r>
        <w:rPr>
          <w:i/>
          <w:sz w:val="21"/>
        </w:rPr>
        <w:t>Ядро + Буфер + Наблюдение + Активность + Сервис + Цифровое управление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35"/>
        <w:gridCol w:w="6236"/>
      </w:tblGrid>
      <w:tr>
        <w:trPr>
          <w:tblHeader w:val="true"/>
        </w:trPr>
        <w:tc>
          <w:tcPr>
            <w:tcW w:type="dxa" w:w="5014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Элемент</w:t>
            </w:r>
          </w:p>
        </w:tc>
        <w:tc>
          <w:tcPr>
            <w:tcW w:type="dxa" w:w="5014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Функция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C — Core / Ядро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природная и зоологическая основа территории; среда обитания, которую проект обязан сохранять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B — Buffer / Буфер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защитная зона между природным ядром и массовым присутствием посетителей; ветеринария, сервис животных, техконтур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O — Observation / Наблюдение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безопасный визуальный и образовательный контакт: галереи, тоннели, платформы, маршруты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A — Activity / Активность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спорт, оздоровление, детские и семейные программы, события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S — Service / Сервис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отель, рестораны, гостевые функции, коммерческие сервисы; основной доходный контур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D — Digital / Управление</w:t>
            </w:r>
          </w:p>
        </w:tc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диспетчеризация, безопасность, бронирование, мониторинг потоков, экологические и эксплуатационные данные</w:t>
            </w:r>
          </w:p>
        </w:tc>
      </w:tr>
    </w:tbl>
    <w:p>
      <w:pPr>
        <w:pStyle w:val="Heading1"/>
      </w:pPr>
      <w:r>
        <w:t>2. Пространственный принцип: «Ядро + кольца»</w:t>
      </w:r>
    </w:p>
    <w:p>
      <w:r>
        <w:t>Генплан строится от наиболее чувствительного и ценного природного ядра к наиболее интенсивным зонам человеческой активности. Чем ближе функция к ядру, тем ниже допустимая антропогенная нагрузка и выше режим охраны.</w:t>
      </w:r>
    </w:p>
    <w:p>
      <w:pPr>
        <w:pStyle w:val="Formula"/>
      </w:pPr>
      <w:r>
        <w:t>C → B → O → A → S → D</w:t>
      </w:r>
    </w:p>
    <w:p>
      <w:r>
        <w:t>Направление от центра к периферии означает рост интенсивности сервиса и управления при сохранении природной ценности центра. Обратное направление — поток данных, контроля и ресурсов, поддерживающих устойчивость ядра.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Зона</w:t>
            </w:r>
          </w:p>
        </w:tc>
        <w:tc>
          <w:tcPr>
            <w:tcW w:type="dxa" w:w="2507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Назначение</w:t>
            </w:r>
          </w:p>
        </w:tc>
        <w:tc>
          <w:tcPr>
            <w:tcW w:type="dxa" w:w="2507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Доступ посетителей</w:t>
            </w:r>
          </w:p>
        </w:tc>
        <w:tc>
          <w:tcPr>
            <w:tcW w:type="dxa" w:w="2507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Ключевые объекты</w:t>
            </w:r>
          </w:p>
        </w:tc>
      </w:tr>
      <w:tr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0. Природное ядро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Среда обитания и экологический каркас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Минимальная / регламентированная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биотопы; животные; водные и лесные участки</w:t>
            </w:r>
          </w:p>
        </w:tc>
      </w:tr>
      <w:tr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1. Буфер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Защита ядра и обслуживание животных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Служебная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ветеринария; карантин; кормовые и технические маршруты</w:t>
            </w:r>
          </w:p>
        </w:tc>
      </w:tr>
      <w:tr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2. Наблюдение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Безопасный контакт и образование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Контролируемая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стеклянные галереи; смотровые точки; экскурсионные маршруты</w:t>
            </w:r>
          </w:p>
        </w:tc>
      </w:tr>
      <w:tr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3. Активность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Спорт, здоровье, семейные программы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Средняя / высокая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«Белый Медведь»; SPA; детские программы; Академия</w:t>
            </w:r>
          </w:p>
        </w:tc>
      </w:tr>
      <w:tr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4. Сервис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Гостеприимство и коммерческая модель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Высокая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ZOO-отель «Русский Тигр»; «Львы &amp; Тигры»; «Русская Арктика»</w:t>
            </w:r>
          </w:p>
        </w:tc>
      </w:tr>
      <w:tr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5. Управление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Вход, безопасность, логистика, данные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Операционная</w:t>
            </w:r>
          </w:p>
        </w:tc>
        <w:tc>
          <w:tcPr>
            <w:tcW w:type="dxa" w:w="2507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r>
              <w:t>парковки; входные группы; диспетчерская; инженерный центр; цифровая платформа</w:t>
            </w:r>
          </w:p>
        </w:tc>
      </w:tr>
    </w:tbl>
    <w:p>
      <w:pPr>
        <w:pStyle w:val="Heading1"/>
      </w:pPr>
      <w:r>
        <w:t>3. Формула потоков</w:t>
      </w:r>
    </w:p>
    <w:p>
      <w:r>
        <w:t>Ключевое условие безопасности и управляемости — проектирование независимых траекторий для посетителей, персонала и животных. Их функциональная связь обеспечивается через контролируемые интерфейсы, но прямое неконтролируемое пересечение исключается.</w:t>
      </w:r>
    </w:p>
    <w:p>
      <w:pPr>
        <w:pStyle w:val="Formula"/>
      </w:pPr>
      <w:r>
        <w:t>F = Fᵍ + Fᵖ + Fᵃ,   при   Fᵍ ∩ Fᵖ ∩ Fᵃ = ∅  в критических зонах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Поток</w:t>
            </w:r>
          </w:p>
        </w:tc>
        <w:tc>
          <w:tcPr>
            <w:tcW w:type="dxa" w:w="3343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Маршрут</w:t>
            </w:r>
          </w:p>
        </w:tc>
        <w:tc>
          <w:tcPr>
            <w:tcW w:type="dxa" w:w="3343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Проектный принцип</w:t>
            </w:r>
          </w:p>
        </w:tc>
      </w:tr>
      <w:tr>
        <w:tc>
          <w:tcPr>
            <w:tcW w:type="dxa" w:w="334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Fᵍ — гости</w:t>
            </w:r>
          </w:p>
        </w:tc>
        <w:tc>
          <w:tcPr>
            <w:tcW w:type="dxa" w:w="334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вход → сервис → наблюдение → активность → выход</w:t>
            </w:r>
          </w:p>
        </w:tc>
        <w:tc>
          <w:tcPr>
            <w:tcW w:type="dxa" w:w="334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бесшовность, понятная навигация, безопасность</w:t>
            </w:r>
          </w:p>
        </w:tc>
      </w:tr>
      <w:tr>
        <w:tc>
          <w:tcPr>
            <w:tcW w:type="dxa" w:w="334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Fᵖ — персонал</w:t>
            </w:r>
          </w:p>
        </w:tc>
        <w:tc>
          <w:tcPr>
            <w:tcW w:type="dxa" w:w="334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служебный вход → техкоридоры → объекты обслуживания</w:t>
            </w:r>
          </w:p>
        </w:tc>
        <w:tc>
          <w:tcPr>
            <w:tcW w:type="dxa" w:w="334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минимум пересечений с гостями, быстрый доступ к критическим зонам</w:t>
            </w:r>
          </w:p>
        </w:tc>
      </w:tr>
      <w:tr>
        <w:tc>
          <w:tcPr>
            <w:tcW w:type="dxa" w:w="334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Fᵃ — животные</w:t>
            </w:r>
          </w:p>
        </w:tc>
        <w:tc>
          <w:tcPr>
            <w:tcW w:type="dxa" w:w="334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внутренние среды обитания → переходы → ветеринарные/кормовые зоны</w:t>
            </w:r>
          </w:p>
        </w:tc>
        <w:tc>
          <w:tcPr>
            <w:tcW w:type="dxa" w:w="334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отсутствие контакта с массовым гостевым потоком, возможность изоляции сектора</w:t>
            </w:r>
          </w:p>
        </w:tc>
      </w:tr>
    </w:tbl>
    <w:p>
      <w:pPr>
        <w:pStyle w:val="Heading1"/>
      </w:pPr>
      <w:r>
        <w:t>4. Формула ЭКВИЛИБРИУМ для генплана</w:t>
      </w:r>
    </w:p>
    <w:p>
      <w:r>
        <w:t>Пространственная схема проверяется через семь управленческих параметров. Это превращает генплан из статического чертежа в диагностический инструмент.</w:t>
      </w:r>
    </w:p>
    <w:p>
      <w:pPr>
        <w:pStyle w:val="Formula"/>
      </w:pPr>
      <w:r>
        <w:t>EQUILIBRIUM = f(N, I, S, E, L, T, B)</w:t>
      </w:r>
    </w:p>
    <w:p>
      <w:pPr>
        <w:pStyle w:val="Heading3"/>
      </w:pPr>
      <w:r>
        <w:t>N — Состав</w:t>
      </w:r>
    </w:p>
    <w:p>
      <w:r>
        <w:t>что находится на территории: виды животных, природные компоненты, здания, персонал, гости, инженерные ресурсы</w:t>
      </w:r>
    </w:p>
    <w:p>
      <w:pPr>
        <w:pStyle w:val="Heading3"/>
      </w:pPr>
      <w:r>
        <w:t>I — Связи</w:t>
      </w:r>
    </w:p>
    <w:p>
      <w:r>
        <w:t>как соединены зоны, маршруты, сервисы, природные элементы и операционные процессы</w:t>
      </w:r>
    </w:p>
    <w:p>
      <w:pPr>
        <w:pStyle w:val="Heading3"/>
      </w:pPr>
      <w:r>
        <w:t>S — Состояние</w:t>
      </w:r>
    </w:p>
    <w:p>
      <w:r>
        <w:t>текущее состояние экосистем, инфраструктуры, посетительской среды и животных</w:t>
      </w:r>
    </w:p>
    <w:p>
      <w:pPr>
        <w:pStyle w:val="Heading3"/>
      </w:pPr>
      <w:r>
        <w:t>E — Энергия</w:t>
      </w:r>
    </w:p>
    <w:p>
      <w:r>
        <w:t>потоки людей, финансов, воды, тепла, электроэнергии, логистики и внимания</w:t>
      </w:r>
    </w:p>
    <w:p>
      <w:pPr>
        <w:pStyle w:val="Heading3"/>
      </w:pPr>
      <w:r>
        <w:t>L — Уровни</w:t>
      </w:r>
    </w:p>
    <w:p>
      <w:r>
        <w:t>иерархия доступа, охраны, сервиса и управления</w:t>
      </w:r>
    </w:p>
    <w:p>
      <w:pPr>
        <w:pStyle w:val="Heading3"/>
      </w:pPr>
      <w:r>
        <w:t>T — Переходы</w:t>
      </w:r>
    </w:p>
    <w:p>
      <w:r>
        <w:t>сценарии перемещения, эвакуации, сезонных режимов, развития и трансформации территории</w:t>
      </w:r>
    </w:p>
    <w:p>
      <w:pPr>
        <w:pStyle w:val="Heading3"/>
      </w:pPr>
      <w:r>
        <w:t>B — Баланс</w:t>
      </w:r>
    </w:p>
    <w:p>
      <w:r>
        <w:t>предельное условие: безопасность + благополучие животных + экология + качество гостевого опыта + экономика</w:t>
      </w:r>
    </w:p>
    <w:p>
      <w:pPr>
        <w:pStyle w:val="Heading1"/>
      </w:pPr>
      <w:r>
        <w:t>5. Главная формула баланса</w:t>
      </w:r>
    </w:p>
    <w:p>
      <w:r>
        <w:t>Для практического проектирования предлагается использовать многокритериальную модель. Она не заменяет обязательные инженерные, ветеринарные и экологические расчёты, а задаёт единый контур принятия решений.</w:t>
      </w:r>
    </w:p>
    <w:p>
      <w:pPr>
        <w:pStyle w:val="Formula"/>
      </w:pPr>
      <w:r>
        <w:t>B* = max { w₁·Eco + w₂·Animal + w₃·Safety + w₄·Guest + w₅·Economy }</w:t>
      </w:r>
    </w:p>
    <w:p>
      <w:r>
        <w:t>при ограничениях:</w:t>
      </w:r>
    </w:p>
    <w:p>
      <w:pPr>
        <w:pStyle w:val="ListBullet"/>
      </w:pPr>
      <w:r>
        <w:t>Eco ≥ E_min — экологические показатели не ниже допустимого проектного порога;</w:t>
      </w:r>
    </w:p>
    <w:p>
      <w:pPr>
        <w:pStyle w:val="ListBullet"/>
      </w:pPr>
      <w:r>
        <w:t>Animal ≥ A_min — благополучие животных и условия содержания соответствуют обязательным требованиям;</w:t>
      </w:r>
    </w:p>
    <w:p>
      <w:pPr>
        <w:pStyle w:val="ListBullet"/>
      </w:pPr>
      <w:r>
        <w:t>Safety ≥ S_min — безопасность людей, животных и персонала подтверждена проектными решениями;</w:t>
      </w:r>
    </w:p>
    <w:p>
      <w:pPr>
        <w:pStyle w:val="ListBullet"/>
      </w:pPr>
      <w:r>
        <w:t>Load_z ≤ K_z — фактическая нагрузка на каждую зону не превышает её расчётную вместимость;</w:t>
      </w:r>
    </w:p>
    <w:p>
      <w:pPr>
        <w:pStyle w:val="ListBullet"/>
      </w:pPr>
      <w:r>
        <w:t>F_critical = 0 — критические пересечения потоков исключены.</w:t>
      </w:r>
    </w:p>
    <w:p>
      <w:r>
        <w:t>Коэффициенты w₁…w₅ устанавливаются заказчиком и проектной командой в зависимости от приоритетов конкретной территории. Для природно-зоологического объекта экологические, зоологические и безопасностные ограничения должны иметь характер жёстких порогов, а не компенсироваться коммерческой выгодой.</w:t>
      </w:r>
    </w:p>
    <w:p>
      <w:pPr>
        <w:pStyle w:val="Heading1"/>
      </w:pPr>
      <w:r>
        <w:t>6. Применение к «Подмосковному Сафари-парку»</w:t>
      </w:r>
    </w:p>
    <w:p>
      <w:r>
        <w:t>Для территории 67,21 га формула используется как основа предпроектного зонирования. Точные площади каждой зоны определяются только после полевых обследований, ветеринарно-зоологических требований, гидрологии, дендрологии, пожарной и транспортной схемы.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Контур</w:t>
            </w:r>
          </w:p>
        </w:tc>
        <w:tc>
          <w:tcPr>
            <w:tcW w:type="dxa" w:w="5014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Применение в проекте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Ядро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места постоянного и переменного содержания крупных животных; природные участки с минимальным вмешательством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Буфер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ветеринарные помещения, карантин, кормовой блок, служебные переходы, защитные разрывы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Наблюдение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стеклянные галереи и коттеджи наблюдения; безопасные точки кормления; образовательные маршруты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Активность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«Белый Медведь», SPA/аква, детско-юношеские клубы, Академия биологии и экологии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Сервис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ZOO-отель «Русский Тигр», ресторан «Львы &amp; Тигры», «Русская Арктика», гостевые сервисы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Управление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входная группа, контроль доступа, диспетчерская, безопасность, парковки, логистика, цифровой мониторинг</w:t>
            </w:r>
          </w:p>
        </w:tc>
      </w:tr>
    </w:tbl>
    <w:p>
      <w:pPr>
        <w:pStyle w:val="Heading1"/>
      </w:pPr>
      <w:r>
        <w:t>7. Формула допустимой нагрузки</w:t>
      </w:r>
    </w:p>
    <w:p>
      <w:r>
        <w:t>Для каждой функциональной зоны вводится собственная расчётная вместимость. Общая пропускная способность комплекса определяется не максимальной вместимостью входа, а самым ограничивающим звеном системы.</w:t>
      </w:r>
    </w:p>
    <w:p>
      <w:pPr>
        <w:pStyle w:val="Formula"/>
      </w:pPr>
      <w:r>
        <w:t>K_system = min(K_core, K_obs, K_act, K_service, K_transport, K_emergency)</w:t>
      </w:r>
    </w:p>
    <w:p>
      <w:r>
        <w:t>Это предотвращает типичную ошибку туристических проектов, когда продажи билетов или гостиничная загрузка растут быстрее, чем способны безопасно выдержать природные участки, маршруты, животные, парковка или эвакуационная инфраструктура.</w:t>
      </w:r>
    </w:p>
    <w:p>
      <w:pPr>
        <w:pStyle w:val="Heading1"/>
      </w:pPr>
      <w:r>
        <w:t>8. Панель показателей генплана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Контур KPI</w:t>
            </w:r>
          </w:p>
        </w:tc>
        <w:tc>
          <w:tcPr>
            <w:tcW w:type="dxa" w:w="5014"/>
            <w:shd w:fill="DDEBE3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</w:rPr>
              <w:t>Что измеряется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Экология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состояние леса и водных объектов; шум; световая нагрузка; отходы; качество среды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Животные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поведенческие индикаторы; ветеринарные показатели; плотность содержания; доступ к укрытиям и зонам покоя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Безопасность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инциденты; отказоустойчивость ограждений; время реагирования; эвакуационные показатели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Гости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посещаемость; плотность по зонам; время пребывания; удовлетворённость; повторные визиты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Экономика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ADR/загрузка отеля; выручка на посетителя; доходность сервисов; операционные расходы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Образование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число программ; участники; школьные/вузовские партнёры; исследовательские проекты</w:t>
            </w:r>
          </w:p>
        </w:tc>
      </w:tr>
      <w:tr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Управление</w:t>
            </w:r>
          </w:p>
        </w:tc>
        <w:tc>
          <w:tcPr>
            <w:tcW w:type="dxa" w:w="5014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t>доступность систем; время реакции; доля цифровых бронирований; соблюдение лимитов нагрузки</w:t>
            </w:r>
          </w:p>
        </w:tc>
      </w:tr>
    </w:tbl>
    <w:p>
      <w:pPr>
        <w:pStyle w:val="Heading1"/>
      </w:pPr>
      <w:r>
        <w:t>9. Алгоритм разработки генплана</w:t>
      </w:r>
    </w:p>
    <w:p>
      <w:pPr>
        <w:pStyle w:val="ListNumber"/>
      </w:pPr>
      <w:r>
        <w:t>Инвентаризация территории: рельеф, лес, вода, инженерные ограничения, охранные зоны, транспортная доступность.</w:t>
      </w:r>
    </w:p>
    <w:p>
      <w:pPr>
        <w:pStyle w:val="ListNumber"/>
      </w:pPr>
      <w:r>
        <w:t>Зоологическая программа: виды, группы, нормы содержания, ветеринарные и карантинные сценарии.</w:t>
      </w:r>
    </w:p>
    <w:p>
      <w:pPr>
        <w:pStyle w:val="ListNumber"/>
      </w:pPr>
      <w:r>
        <w:t>Выделение природного ядра и зон, которые не должны становиться коммерческой площадью.</w:t>
      </w:r>
    </w:p>
    <w:p>
      <w:pPr>
        <w:pStyle w:val="ListNumber"/>
      </w:pPr>
      <w:r>
        <w:t>Проектирование буфера и независимых служебных путей.</w:t>
      </w:r>
    </w:p>
    <w:p>
      <w:pPr>
        <w:pStyle w:val="ListNumber"/>
      </w:pPr>
      <w:r>
        <w:t>Создание безопасного контура наблюдения и сценариев гостевого опыта.</w:t>
      </w:r>
    </w:p>
    <w:p>
      <w:pPr>
        <w:pStyle w:val="ListNumber"/>
      </w:pPr>
      <w:r>
        <w:t>Размещение активных и коммерческих функций по принципу удаления от наиболее чувствительных зон.</w:t>
      </w:r>
    </w:p>
    <w:p>
      <w:pPr>
        <w:pStyle w:val="ListNumber"/>
      </w:pPr>
      <w:r>
        <w:t>Расчёт всех потоков, пропускных способностей и аварийных сценариев.</w:t>
      </w:r>
    </w:p>
    <w:p>
      <w:pPr>
        <w:pStyle w:val="ListNumber"/>
      </w:pPr>
      <w:r>
        <w:t>Формирование цифрового контура управления и набора KPI.</w:t>
      </w:r>
    </w:p>
    <w:p>
      <w:pPr>
        <w:pStyle w:val="ListNumber"/>
      </w:pPr>
      <w:r>
        <w:t>Многокритериальная проверка баланса и корректировка зонирования.</w:t>
      </w:r>
    </w:p>
    <w:p>
      <w:pPr>
        <w:pStyle w:val="ListNumber"/>
      </w:pPr>
      <w:r>
        <w:t>Переход к архитектурной концепции, инженерным изысканиям и проектной документации.</w:t>
      </w:r>
    </w:p>
    <w:p>
      <w:pPr>
        <w:pStyle w:val="Heading1"/>
      </w:pPr>
      <w:r>
        <w:t>10. Итоговая формула</w:t>
      </w:r>
    </w:p>
    <w:p>
      <w:r>
        <w:t>Формула Генплана ЭКВИЛИБРИУМ фиксирует простую, но принципиальную последовательность: сначала сохраняется ядро, затем создаётся защита, после этого проектируется безопасный контакт, и только затем — активность, сервис и коммерция. Управление охватывает все уровни одновременно.</w:t>
      </w:r>
    </w:p>
    <w:p>
      <w:pPr>
        <w:pStyle w:val="Formula"/>
      </w:pPr>
      <w:r>
        <w:t>ГЕНПЛАН = ЯДРО × ЗАЩИТА × ДОСТУП × АКТИВНОСТЬ × СЕРВИС × УПРАВЛЕНИЕ</w:t>
      </w:r>
    </w:p>
    <w:p>
      <w:r>
        <w:t>Знак умножения здесь означает взаимную зависимость: если один из критических контуров равен нулю, устойчивость всей системы резко снижается. Поэтому генплан рассматривается не как сумма объектов, а как согласованная система ограничений, связей и потоков.</w:t>
      </w:r>
    </w:p>
    <w:p>
      <w:pPr>
        <w:spacing w:before="360"/>
        <w:jc w:val="center"/>
      </w:pPr>
      <w:r>
        <w:rPr>
          <w:b/>
          <w:color w:val="1F4E3D"/>
          <w:sz w:val="28"/>
        </w:rPr>
        <w:t>ЧЕЛОВЕК — ПРИРОДА — ЖИВОТНЫЕ</w:t>
      </w:r>
    </w:p>
    <w:p>
      <w:pPr>
        <w:jc w:val="center"/>
      </w:pPr>
      <w:r>
        <w:rPr>
          <w:i/>
          <w:sz w:val="21"/>
        </w:rPr>
        <w:t>Баланс не является декоративным принципом проекта — он становится измеряемым условием генплана.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7878"/>
        <w:sz w:val="16"/>
      </w:rPr>
      <w:t>ЭКВИЛИБРИУМ  |  ФОРМУЛА ГЕНПЛАНА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1F4E3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3B604F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 w:eastAsia="Aptos"/>
      <w:b/>
      <w:color w:val="1F4E3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 w:eastAsia="Aptos"/>
      <w:i/>
      <w:iCs/>
      <w:color w:val="4C6057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ula">
    <w:name w:val="Formula"/>
    <w:pPr>
      <w:spacing w:before="160" w:after="160"/>
      <w:jc w:val="center"/>
    </w:pPr>
    <w:rPr>
      <w:rFonts w:ascii="Aptos Display" w:hAnsi="Aptos Display"/>
      <w:b/>
      <w:color w:val="1F4E3D"/>
      <w:sz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